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9D" w:rsidRPr="00565073" w:rsidRDefault="00E0599D" w:rsidP="00E059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65073">
        <w:rPr>
          <w:rFonts w:ascii="Times New Roman" w:eastAsia="Calibri" w:hAnsi="Times New Roman" w:cs="Times New Roman"/>
          <w:b/>
          <w:sz w:val="32"/>
          <w:szCs w:val="32"/>
        </w:rPr>
        <w:t>Гуманитарный проект государственного учреждения</w:t>
      </w:r>
    </w:p>
    <w:p w:rsidR="00E0599D" w:rsidRPr="00565073" w:rsidRDefault="00E0599D" w:rsidP="00E059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65073">
        <w:rPr>
          <w:rFonts w:ascii="Times New Roman" w:eastAsia="Calibri" w:hAnsi="Times New Roman" w:cs="Times New Roman"/>
          <w:b/>
          <w:sz w:val="32"/>
          <w:szCs w:val="32"/>
        </w:rPr>
        <w:t>«Кричевский районный центр социального обслуживания населения» ищет спонсоров</w:t>
      </w:r>
    </w:p>
    <w:p w:rsidR="00E0599D" w:rsidRPr="00565073" w:rsidRDefault="00E0599D" w:rsidP="00E0599D">
      <w:pPr>
        <w:tabs>
          <w:tab w:val="left" w:pos="1125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507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7600" cy="3485700"/>
            <wp:effectExtent l="171450" t="171450" r="381635" b="3625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ДПИ 1\i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348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99D" w:rsidRPr="00565073" w:rsidRDefault="00E0599D" w:rsidP="00E0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9D" w:rsidRPr="00565073" w:rsidRDefault="00E0599D" w:rsidP="00E05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5073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E0599D" w:rsidRPr="00565073" w:rsidRDefault="00E0599D" w:rsidP="00E0599D">
      <w:pPr>
        <w:tabs>
          <w:tab w:val="left" w:pos="112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5073">
        <w:rPr>
          <w:rFonts w:ascii="Times New Roman" w:eastAsia="Calibri" w:hAnsi="Times New Roman" w:cs="Times New Roman"/>
          <w:sz w:val="28"/>
          <w:szCs w:val="28"/>
        </w:rPr>
        <w:t>Поддержать стремление людей с ограниченными возможностями к здоровому образу жизни</w:t>
      </w:r>
    </w:p>
    <w:tbl>
      <w:tblPr>
        <w:tblStyle w:val="a3"/>
        <w:tblW w:w="0" w:type="auto"/>
        <w:tblLook w:val="04A0"/>
      </w:tblPr>
      <w:tblGrid>
        <w:gridCol w:w="9345"/>
      </w:tblGrid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Наименование проекта: 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«Умей, жить самостоятельно»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Наименование организации: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Учреждение «Кричевский районный центр социального обслуживания населения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Физический и юридический   адрес организации, телефон,   факс,                              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Pr="0056507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be-BY" w:eastAsia="ru-RU"/>
              </w:rPr>
              <w:t xml:space="preserve">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ул. Ленинская, 54, 213500, г. Кричев, Могилевская обл., тел.: 8(02241)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21-182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; тел/факс 8(02241) 52-739,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: </w:t>
            </w:r>
            <w:r w:rsidR="00A7343E">
              <w:fldChar w:fldCharType="begin"/>
            </w:r>
            <w:r w:rsidR="00A7343E">
              <w:instrText>HYPERLINK "mailto:krichev12centr@gmail.com"</w:instrText>
            </w:r>
            <w:r w:rsidR="00A7343E">
              <w:fldChar w:fldCharType="separate"/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krichev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12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centr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@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gmail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.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com</w:t>
            </w:r>
            <w:r w:rsidR="00A7343E">
              <w:fldChar w:fldCharType="end"/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571"/>
                <w:tab w:val="left" w:pos="835"/>
                <w:tab w:val="left" w:pos="1003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 Информация об организации: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Деятельность Центра направлена на организацию социального обслуживания граждан, находящихся в трудной жизненной ситуации, в формах </w:t>
            </w:r>
            <w:proofErr w:type="spellStart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полустационарного</w:t>
            </w:r>
            <w:proofErr w:type="spellEnd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, нестационарного социального обслуживания, срочного социального обслуживания, социального обслуживания на дому и в замещающей семье, а также содействие активизации собственных усилий граждан по предупреждению, преодолению трудной жизненной ситуации и (или) адаптации к ней.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5. Руководитель организации: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Соловьёва Татьяна Анатольевна, директор,   тел: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8(02241)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21-182; тел.моб:+375292550251                                                                                        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6.Менеджер проекта: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Федько Ольга Сергеевна, специалист по социальной работе, тел: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8(02241)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51-470; тел.моб:+375298965097                                                                                       </w:t>
            </w:r>
          </w:p>
        </w:tc>
      </w:tr>
      <w:tr w:rsidR="00E0599D" w:rsidRPr="00565073" w:rsidTr="009C3F3C">
        <w:trPr>
          <w:trHeight w:val="6458"/>
        </w:trPr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7.   Прежняя помощь, полученная от других иностранных инвесторов: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Центр имеет опыт участия в некоторых международных мини-проектах, таких как: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1. Привлечение внимания к проблеме торговли людьми и оказание влияния на общественное мнение жителей города Кричева. Оказание социально – психологической консультационной, информационно просветительской поддержки гражданам группы риска.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2. Создание условий, которые были бы переходными от пенитенциарного учреждения к обществу законопослушных граждан, позволяющие оградить, освобождаемых граждан от дальнейшей преступной деятельности.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3. Центр социального обслуживания населения осуществляет на территории Кричевского района организационную, практическую и методическую деятельность по социальному обслуживанию и оказанию социальных услуг, гражданам пожилого возраста и инвалидам, и другим категориям граждан находящимся в трудной жизненной ситуации.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Кроме того, был реализован проект с пожилыми людьми и инвалидами при финансовой поддержке белорусского общества Красного креста. Цель проекта: снижение психологического дискомфорта у пожилых людей и инвалидов через развитие творческих способностей.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8.Требуемая сумма: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50 000 долларов США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9. </w:t>
            </w:r>
            <w:proofErr w:type="spellStart"/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2000 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долларов США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10. Срок проекта: 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 месяцев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11. Цели проекта: 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56507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развития и стремления у людей с ограниченными  возможностями к здоровому образу жизни;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56507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содействие в развитии навыков самообслуживания и самостоятельности;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пропагандировать здоровый образ жизни, путем приготовления полезных блюд, с целью включения их в рацион питания;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укрепить духовную связь между людьми разного поколения.</w:t>
            </w:r>
          </w:p>
        </w:tc>
      </w:tr>
      <w:tr w:rsidR="00E0599D" w:rsidRPr="00565073" w:rsidTr="009C3F3C"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12. Задачи проекта: 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– развитие коммуникативных и социально-бытовых навыков, и закрепление их в процессе осуществления трудовой деятельности;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– создание благоприятных условий для успешной адаптации людей с особенностями в современной жизни, для самообразования                                  и самосовершенствования;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- расширение круга общения людей с инвалидностью;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- </w:t>
            </w:r>
            <w:r w:rsidRPr="00565073">
              <w:rPr>
                <w:rFonts w:ascii="Times New Roman" w:hAnsi="Times New Roman" w:cs="Times New Roman"/>
                <w:sz w:val="28"/>
                <w:szCs w:val="28"/>
              </w:rPr>
              <w:t>повышение комфорта оказания социальных услуг в целях удовлетворения потребностей граждан с ограниченными возможностями.</w:t>
            </w:r>
          </w:p>
        </w:tc>
      </w:tr>
      <w:tr w:rsidR="00E0599D" w:rsidRPr="00565073" w:rsidTr="009C3F3C">
        <w:trPr>
          <w:trHeight w:val="982"/>
        </w:trPr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 Детальное описание деятельности в рамках проекта в соответствии с поставленными задачами: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косметический ремонт помещения;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- оснащение помещения кухонным оборудованием, бытовой техникой, столовыми приборами;</w:t>
            </w:r>
          </w:p>
          <w:p w:rsidR="00E0599D" w:rsidRPr="00565073" w:rsidRDefault="00E0599D" w:rsidP="009C3F3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- закупка продуктов питания, для проведения практических занятий, направленных на обучение кулинарному искусству  людей с ограниченными возможностями;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</w:rPr>
              <w:t>- приобретение микроавтобуса;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организация и проведение заседаний в клубах на базе отделения дневного пребывания инвалидов на темы: «Здоровое питание», «Полезные продукты», «Что мы едим», «Продукты и пищевые добавки», «Что сегодня на столе?» и др.;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обучение пользованию и уходу за </w:t>
            </w:r>
            <w:proofErr w:type="spellStart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элетроприборами</w:t>
            </w:r>
            <w:proofErr w:type="spellEnd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– обучение приготовлению блюд;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обучение правилам выбора продуктов питания в магазинах;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выступление врача </w:t>
            </w:r>
            <w:proofErr w:type="spellStart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валеолога</w:t>
            </w:r>
            <w:proofErr w:type="spellEnd"/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темы: «Мусорная еда», «Принципы здорового питания и здорового образа жизни»;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–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мастер-классов по приготовлению блюд, полезных для организма человека;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–участие людей с ограниченными возможностями на социально-значимых мероприятиях города Кричева с выставкой-дегустацией приготовленных полезных блюд(1 мая, 9 мая, День города и др.);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проведение семинаров-тренингов «Здоровый образ жизни», «Взаимосвязь психического и физического здоровья»,  на базе дневного пребывания для инвалидов;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выпуск плакатов, буклетов, направленных на освещение социально-бытовых проблем людей с ограниченными возможностями;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профилактическая акция « Нет!»- вредным продуктам»;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фото-истории на тему: «Умей, жить самостоятельно»,            проведение фотовыставки;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- освещение проекта «Умей, жить самостоятельно»  в СМИ.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Целевая группа: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люди с инвалидностью, старше 18 лет, систематически привлекаемые для участия в мероприятиях; инвалиды, ежедневно посещающие отделение дневного пребывания; жители города.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Количество участников: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40 человек.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Ожидаемые результаты: 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данного проекта будет способствовать привлечению внимания к проблемам людей с ограниченными возможностями;  создание ситуации психологического комфорта путём развития навыков самообслуживания и самостоятельности; снижение психологического дискомфорта через расширение круга общения людей с инвалидностью; адаптация инвалидов в современном мире; обеспечение бесплатного подвоза инвалидов,  в том числе инвалидов-колясочников, проживающих в отдалённых и малонаселённых пунктах.</w:t>
            </w:r>
          </w:p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Ответственное лицо: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отделением дневного пребывания инвалидов: Самусева Валентина Васильевна.</w:t>
            </w:r>
          </w:p>
        </w:tc>
      </w:tr>
      <w:tr w:rsidR="00E0599D" w:rsidRPr="00565073" w:rsidTr="009C3F3C">
        <w:trPr>
          <w:trHeight w:val="338"/>
        </w:trPr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112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14.   Обоснование проекта:</w:t>
            </w:r>
          </w:p>
          <w:p w:rsidR="00E0599D" w:rsidRPr="00565073" w:rsidRDefault="00E0599D" w:rsidP="009C3F3C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Изменение социального статуса человека при наступлении инвалидности,   </w:t>
            </w:r>
            <w:r w:rsidRPr="00565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возникновение различных затруднений в социально-бытовой, психологической адаптации к новым условиям жизни диктует необходимость выработки и реализации специфических подходов, форм                  и методов, особых технологий социальной работы с такими людьми.  Одним из закономерных последствий является рост потребностей в социальных услугах, развитие системы социального облуживания, поиск источников и ресурсов для обеспечения эффективной деятельности этой сферы. Инвалиды  по самым разным причинам,  остаются один на один со своими проблемами. Болезни, нехватка общения, - всё это делает жизнь безрадостной, однообразной. Одной из сегодняшних задач   является оказание конкретной помощи и соучастие в судьбе  инвалидов, на долю которых выпали тяжелые физические и моральные испытания. Важность повседневного внимания к решению социальных проблем этой категории граждан возрастает в связи с увеличением людей с ограниченными возможностями в структуре населения.     </w:t>
            </w:r>
          </w:p>
        </w:tc>
      </w:tr>
      <w:tr w:rsidR="00E0599D" w:rsidRPr="00565073" w:rsidTr="009C3F3C">
        <w:trPr>
          <w:trHeight w:val="338"/>
        </w:trPr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1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15. Деятельность после окончания проекта: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данного проекта позволит расширить перечень предоставляемых услуг в учреждении для инвалидов, улучшить условия для социальной и трудовой реабилитации инвалидов; полученный опыт работы будет использоваться при дальнейшей работе.</w:t>
            </w:r>
          </w:p>
        </w:tc>
      </w:tr>
      <w:tr w:rsidR="00E0599D" w:rsidRPr="00565073" w:rsidTr="009C3F3C">
        <w:trPr>
          <w:trHeight w:val="338"/>
        </w:trPr>
        <w:tc>
          <w:tcPr>
            <w:tcW w:w="9345" w:type="dxa"/>
          </w:tcPr>
          <w:p w:rsidR="00E0599D" w:rsidRPr="00565073" w:rsidRDefault="00E0599D" w:rsidP="009C3F3C">
            <w:pPr>
              <w:tabs>
                <w:tab w:val="left" w:pos="112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16. </w:t>
            </w:r>
            <w:r w:rsidRPr="00565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Бюджет проекта:  </w:t>
            </w:r>
            <w:r w:rsidRPr="00565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50000 </w:t>
            </w:r>
            <w:r w:rsidRPr="005650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долларов США</w:t>
            </w:r>
          </w:p>
          <w:p w:rsidR="00E0599D" w:rsidRPr="00565073" w:rsidRDefault="00E0599D" w:rsidP="009C3F3C">
            <w:pPr>
              <w:tabs>
                <w:tab w:val="left" w:pos="112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0599D" w:rsidRPr="00565073" w:rsidRDefault="00E0599D" w:rsidP="00E0599D">
      <w:pPr>
        <w:tabs>
          <w:tab w:val="left" w:pos="0"/>
        </w:tabs>
        <w:spacing w:after="0" w:line="259" w:lineRule="auto"/>
        <w:ind w:left="-1134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599D" w:rsidRDefault="00E0599D" w:rsidP="00E0599D">
      <w:pPr>
        <w:rPr>
          <w:noProof/>
          <w:lang w:eastAsia="ru-RU"/>
        </w:rPr>
      </w:pPr>
      <w:r w:rsidRPr="005650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7766685</wp:posOffset>
            </wp:positionV>
            <wp:extent cx="2924175" cy="1390650"/>
            <wp:effectExtent l="190500" t="190500" r="200025" b="1905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65073">
        <w:rPr>
          <w:noProof/>
          <w:lang w:eastAsia="ru-RU"/>
        </w:rPr>
        <w:drawing>
          <wp:inline distT="0" distB="0" distL="0" distR="0">
            <wp:extent cx="2543175" cy="2124075"/>
            <wp:effectExtent l="133350" t="57150" r="104775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72" cy="21237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2057400"/>
            <wp:effectExtent l="114300" t="57150" r="95250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29" cy="20595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0599D" w:rsidRDefault="00E0599D" w:rsidP="00E0599D">
      <w:pPr>
        <w:rPr>
          <w:noProof/>
          <w:lang w:eastAsia="ru-RU"/>
        </w:rPr>
      </w:pPr>
    </w:p>
    <w:p w:rsidR="00E0599D" w:rsidRDefault="00E0599D" w:rsidP="00E0599D">
      <w:pPr>
        <w:rPr>
          <w:noProof/>
          <w:lang w:eastAsia="ru-RU"/>
        </w:rPr>
      </w:pPr>
    </w:p>
    <w:p w:rsidR="00E0599D" w:rsidRDefault="00E0599D" w:rsidP="00E0599D">
      <w:pPr>
        <w:rPr>
          <w:noProof/>
          <w:lang w:eastAsia="ru-RU"/>
        </w:rPr>
      </w:pPr>
    </w:p>
    <w:p w:rsidR="00E0599D" w:rsidRDefault="00E0599D" w:rsidP="00E0599D">
      <w:pPr>
        <w:rPr>
          <w:noProof/>
          <w:lang w:eastAsia="ru-RU"/>
        </w:rPr>
      </w:pPr>
    </w:p>
    <w:p w:rsidR="00E0599D" w:rsidRDefault="00E0599D" w:rsidP="00E0599D">
      <w:pPr>
        <w:rPr>
          <w:noProof/>
          <w:lang w:eastAsia="ru-RU"/>
        </w:rPr>
      </w:pPr>
    </w:p>
    <w:p w:rsidR="00E0599D" w:rsidRPr="00AF6775" w:rsidRDefault="00E0599D" w:rsidP="00E059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F677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Гуманитарный проект государственного учреждения</w:t>
      </w:r>
    </w:p>
    <w:p w:rsidR="00E0599D" w:rsidRPr="00AF6775" w:rsidRDefault="00E0599D" w:rsidP="00E059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F6775">
        <w:rPr>
          <w:rFonts w:ascii="Times New Roman" w:eastAsia="Calibri" w:hAnsi="Times New Roman" w:cs="Times New Roman"/>
          <w:b/>
          <w:sz w:val="32"/>
          <w:szCs w:val="32"/>
        </w:rPr>
        <w:t>«Кричевский районный центр социального обслуживания населения» ищет спонсоров</w:t>
      </w:r>
    </w:p>
    <w:p w:rsidR="00E0599D" w:rsidRPr="00AF6775" w:rsidRDefault="00E0599D" w:rsidP="00E0599D">
      <w:pPr>
        <w:tabs>
          <w:tab w:val="left" w:pos="1125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44971" cy="3291840"/>
            <wp:effectExtent l="133350" t="57150" r="99060" b="156210"/>
            <wp:docPr id="10" name="Рисунок 10" descr="https://i.mycdn.me/i?r=AyH4iRPQ2q0otWIFepML2LxRc1NDaFwthjJjjX3aKNFV3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c1NDaFwthjJjjX3aKNFV3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/>
                    </a:blip>
                    <a:srcRect b="8466"/>
                    <a:stretch/>
                  </pic:blipFill>
                  <pic:spPr bwMode="auto">
                    <a:xfrm>
                      <a:off x="0" y="0"/>
                      <a:ext cx="5844540" cy="3291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0599D" w:rsidRPr="00AF6775" w:rsidRDefault="00E0599D" w:rsidP="00E059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F6775">
        <w:rPr>
          <w:rFonts w:ascii="Times New Roman" w:eastAsia="Calibri" w:hAnsi="Times New Roman" w:cs="Times New Roman"/>
          <w:b/>
          <w:sz w:val="28"/>
          <w:szCs w:val="28"/>
        </w:rPr>
        <w:t>Цель проекта:</w:t>
      </w:r>
    </w:p>
    <w:p w:rsidR="00E0599D" w:rsidRPr="00AF6775" w:rsidRDefault="00E0599D" w:rsidP="00E0599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AF6775">
        <w:rPr>
          <w:rFonts w:ascii="Times New Roman" w:eastAsia="Calibri" w:hAnsi="Times New Roman" w:cs="Times New Roman"/>
          <w:sz w:val="30"/>
          <w:szCs w:val="30"/>
        </w:rPr>
        <w:t>Организация познавательного досуга пожилых людей посредством проведения виртуальных экскурсий и тематических мероприятий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6486"/>
      </w:tblGrid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AF677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 xml:space="preserve">«Путешествие на диване»                          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Наименование организации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Учреждение «Кричевский районный центр социального обслуживания населения»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Физический и юридический   адрес организации, телефон,   факс,                              </w:t>
            </w: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AF6775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ru-RU"/>
              </w:rPr>
              <w:t xml:space="preserve"> 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 xml:space="preserve">ул. Ленинская, 54, </w:t>
            </w:r>
            <w:smartTag w:uri="urn:schemas-microsoft-com:office:smarttags" w:element="metricconverter">
              <w:smartTagPr>
                <w:attr w:name="ProductID" w:val="213500, г"/>
              </w:smartTagPr>
              <w:r w:rsidRPr="00AF6775">
                <w:rPr>
                  <w:rFonts w:ascii="Times New Roman" w:eastAsia="Calibri" w:hAnsi="Times New Roman" w:cs="Times New Roman"/>
                  <w:sz w:val="30"/>
                  <w:szCs w:val="30"/>
                  <w:lang w:val="be-BY"/>
                </w:rPr>
                <w:t>213500, г</w:t>
              </w:r>
            </w:smartTag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. Кричев, Могилевская обл., тел.: 8(02241)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21-182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; тел/факс 8(02241) 52-739,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E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-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mail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A7343E">
              <w:fldChar w:fldCharType="begin"/>
            </w:r>
            <w:r w:rsidR="00A7343E">
              <w:instrText>HYPERLINK "mailto:krichev12centr@gmail.com"</w:instrText>
            </w:r>
            <w:r w:rsidR="00A7343E">
              <w:fldChar w:fldCharType="separate"/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krichev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12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centr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@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gmail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.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com</w:t>
            </w:r>
            <w:r w:rsidR="00A7343E">
              <w:fldChar w:fldCharType="end"/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571"/>
                <w:tab w:val="left" w:pos="835"/>
                <w:tab w:val="left" w:pos="10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 Информация об организации</w:t>
            </w:r>
            <w:r w:rsidRPr="00AF67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tabs>
                <w:tab w:val="left" w:pos="571"/>
                <w:tab w:val="left" w:pos="835"/>
                <w:tab w:val="left" w:pos="10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Деятельность Центра направлена                             на организацию социального обслуживания граждан, находящихся в трудной жизненной ситуации, в формах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полустационарного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, нестационарного социального обслуживания, срочного социального обслуживания, социального обслуживания на дому и в замещающей семье, а также содействие активизации собственных усилий граждан по предупреждению, преодолению трудной жизненной ситуации и (или) адаптации к ней.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5.Руководитель организации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Соловьёва Татьяна Анатольевна, директор, 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тел: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8(02241)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21-182; тел.моб:+375292550251                                                                                        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6. Менеджер проекта 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Федько Ольга Сергеевна, специалист по социальной работе, тел: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8(02241)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64-407; тел.моб:+375298965097                                                                                       </w:t>
            </w:r>
          </w:p>
        </w:tc>
      </w:tr>
      <w:tr w:rsidR="00E0599D" w:rsidRPr="00AF6775" w:rsidTr="009C3F3C">
        <w:trPr>
          <w:trHeight w:val="6458"/>
        </w:trPr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7.Прежняя помощь, полученная от других иностранных инвесторов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      Центр имеет опыт участия в некоторых международных мини-проектах, таких как: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1. Привлечение внимания к проблеме торговли людьми и оказание влияния на общественное мнение жителей города Кричева. Оказание социально – психологической консультационной, информационно просветительской поддержки гражданам группы риска.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2. Создание условий, которые были бы переходными от пенитенциарного учреждения                     к обществу законопослушных граждан, позволяющие оградить, освобождаемых граждан от дальнейшей преступной деятельности.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3. Центр социального обслуживания населения осуществляет на территории Кричевского района организационную, практическую                    и методическую деятельность по социальному обслуживанию и оказанию социальных услуг, гражданам пожилого возраста и инвалидам,                и другим категориям граждан находящимся                  в трудной жизненной ситуации.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       Кроме того, был реализован проект                                с пожилыми людьми и инвалидами при финансовой поддержке белорусского общества Красного креста. Цель проекта: снижение психологического дискомфорта у пожилых людей и инвалидов через развитие творческих способностей.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8.Требуемая сумма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50 000 долларов США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9. </w:t>
            </w:r>
            <w:proofErr w:type="spellStart"/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2000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долларов США</w:t>
            </w: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                                                                                                  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 Срок проекта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12 месяцев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11. Цели проекта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организация познавательного досуга пожилых людей посредством проведения виртуальных экскурсий, а также тематических мероприятий;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6"/>
                <w:sz w:val="30"/>
                <w:szCs w:val="30"/>
                <w:shd w:val="clear" w:color="auto" w:fill="FFFFFF"/>
              </w:rPr>
            </w:pPr>
            <w:r w:rsidRPr="00AF6775">
              <w:rPr>
                <w:rFonts w:ascii="Times New Roman" w:eastAsia="Calibri" w:hAnsi="Times New Roman" w:cs="Times New Roman"/>
                <w:color w:val="000000"/>
                <w:spacing w:val="-6"/>
                <w:sz w:val="30"/>
                <w:szCs w:val="30"/>
                <w:shd w:val="clear" w:color="auto" w:fill="FFFFFF"/>
              </w:rPr>
              <w:t xml:space="preserve">- создание условий для беспрепятственных </w:t>
            </w:r>
            <w:r w:rsidRPr="00AF6775">
              <w:rPr>
                <w:rFonts w:ascii="Times New Roman" w:eastAsia="Calibri" w:hAnsi="Times New Roman" w:cs="Times New Roman"/>
                <w:color w:val="000000"/>
                <w:spacing w:val="-6"/>
                <w:sz w:val="30"/>
                <w:szCs w:val="30"/>
                <w:shd w:val="clear" w:color="auto" w:fill="FFFFFF"/>
              </w:rPr>
              <w:lastRenderedPageBreak/>
              <w:t>путешествий пожилых людей как в нашем регионе, так и за его пределами;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введение в действие новой формы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досуговой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услуги «Путешествие на диване» для пожилых людей</w:t>
            </w:r>
          </w:p>
        </w:tc>
      </w:tr>
      <w:tr w:rsidR="00E0599D" w:rsidRPr="00AF6775" w:rsidTr="009C3F3C"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12. Задачи проекта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– развитие коммуникативных навыков создание благоприятных условий для успешной интеграции пожилых людей в современной жизни;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расширение круга общения пожилых людей, самообразование;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повышение комфорта оказания социальных услуг в целях удовлетворения потребностей пожилых граждан.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создание комфортных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досуговых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условий для пожилых людей;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повышение уровня социальной адаптации пожилых людей;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преодоление социальной изолированности пожилых людей посредством организации познавательного досуга</w:t>
            </w:r>
          </w:p>
        </w:tc>
      </w:tr>
      <w:tr w:rsidR="00E0599D" w:rsidRPr="00AF6775" w:rsidTr="009C3F3C">
        <w:trPr>
          <w:trHeight w:val="982"/>
        </w:trPr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13.Детальное описание деятельности            в рамках проекта в соответствии с поставленными задачами:</w:t>
            </w:r>
            <w:r w:rsidRPr="00AF67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Проведено анкетирование среди посетителей отделения о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востребованности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организации новой формы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досуговой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деятельности для пожилых людей, такой как виртуальный туризм. 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составление организационного плана работы;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-определение тематики планируемых виртуальных экскурсии;</w:t>
            </w:r>
          </w:p>
          <w:p w:rsidR="00E0599D" w:rsidRPr="00AF6775" w:rsidRDefault="00E0599D" w:rsidP="009C3F3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приобретение технического оборудования для обеспечения реализации проекта, а именно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мультимедийного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проектора</w:t>
            </w: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,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юэсби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накопителей, фотоаппарата;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сбор фото, видео информационных источников для планируемых мероприятий;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разработка демонстрации слайд – программ              и видеофильмов  о Республике Беларусь, зарубежных странах и мировых достопримечательностях с использованием компьютерной техники и </w:t>
            </w:r>
            <w:proofErr w:type="spellStart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мультимедийного</w:t>
            </w:r>
            <w:proofErr w:type="spellEnd"/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проектора;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- проведение семинаров-тренингов на базе дневного пребывания граждан пожилого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возраста;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выпуск буклетов, направленных на освещение социально-бытовых проблем граждан пожилого возраста;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- установление дружественных связей                             и виртуального общения с гражданами пожилого возраста посещающих центры социального обслуживания за пределами района и области в Республике Беларусь, путем использования компьютерной техники.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Целевая группа: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граждане пожилого возраста, ежедневно посещающие отделение дневного пребывания; жители города.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Количество участников: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45 человек.</w:t>
            </w:r>
          </w:p>
          <w:p w:rsidR="00E0599D" w:rsidRPr="00AF6775" w:rsidRDefault="00E0599D" w:rsidP="009C3F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Ожидаемые результаты: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Реализация данного проекта будет способствовать привлечению внимания к проблемам людей пожилых людей;</w:t>
            </w:r>
            <w:r w:rsidRPr="00AF6775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 xml:space="preserve"> механизм реализации проекта заключается                     в организации работы в рамках которой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пожилые люди смогут пользоваться услугой «виртуального туризма» на безвозмездной основе; создание условий для возможности организации совместного время препровождения посетителей центра; рост числа пожилых людей, ориентированных                            на содержательные виды организации досуга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Ответственное лицо: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Василькова Алеся Викторовна</w:t>
            </w:r>
          </w:p>
        </w:tc>
      </w:tr>
      <w:tr w:rsidR="00E0599D" w:rsidRPr="00AF6775" w:rsidTr="009C3F3C">
        <w:trPr>
          <w:trHeight w:val="338"/>
        </w:trPr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14. Обоснование проекта</w:t>
            </w:r>
          </w:p>
          <w:p w:rsidR="00E0599D" w:rsidRPr="00AF6775" w:rsidRDefault="00E0599D" w:rsidP="009C3F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E0599D" w:rsidRPr="00AF6775" w:rsidRDefault="00E0599D" w:rsidP="009C3F3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 xml:space="preserve">У многих пожилых людей после выхода  на пенсию резко сужается круг общения, они перестают чувствовать свою нужность. Как правило, у них появляется в избытке свободное время, которое просто не знают чем заполнить. Отсюда, как результат депрессия, ухудшение самочувствия. К тому же значительное ухудшение самочувствия часто вызвано                     и сменившемся окружением. Пожилые люди зачастую мнительны. В общении                                со сверстниками, почти всегда обременёнными целым букетом разнообразных болезней, они начинают искать и у себя схожую симптоматику </w:t>
            </w:r>
            <w:r w:rsidRPr="00AF6775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lastRenderedPageBreak/>
              <w:t xml:space="preserve">и почти всегда находят. Что, в итоге влечёт,                за собой типичную депрессию. Для </w:t>
            </w:r>
            <w:proofErr w:type="spellStart"/>
            <w:r w:rsidRPr="00AF6775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>избежания</w:t>
            </w:r>
            <w:proofErr w:type="spellEnd"/>
            <w:r w:rsidRPr="00AF6775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 xml:space="preserve"> таких последствий нужно переключить себя               на какое-либо хобби, постараться заполнить свободное время.  Проект «Путешествие на диване» поможет пожилым людям изменить свои будни и избежать депрессивного состояния связанного с выходом на пенсию.</w:t>
            </w:r>
          </w:p>
        </w:tc>
      </w:tr>
      <w:tr w:rsidR="00E0599D" w:rsidRPr="00AF6775" w:rsidTr="009C3F3C">
        <w:trPr>
          <w:trHeight w:val="338"/>
        </w:trPr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15. Деятельность после окончания проекта</w:t>
            </w:r>
          </w:p>
        </w:tc>
        <w:tc>
          <w:tcPr>
            <w:tcW w:w="6486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>Реализация данного проекта принесет пользу людям старшего возраста, вовлекая их                        в интересный и познавательный мир, стимулируя их любознательность                              и информационно - образовательную сферу; полученный опыт работы будет использоваться при дальнейшей работе</w:t>
            </w:r>
          </w:p>
        </w:tc>
      </w:tr>
      <w:tr w:rsidR="00E0599D" w:rsidRPr="00AF6775" w:rsidTr="009C3F3C">
        <w:trPr>
          <w:trHeight w:val="313"/>
        </w:trPr>
        <w:tc>
          <w:tcPr>
            <w:tcW w:w="3085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16. </w:t>
            </w:r>
            <w:r w:rsidRPr="00AF67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Бюджет проекта</w:t>
            </w:r>
          </w:p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E0599D" w:rsidRPr="00AF6775" w:rsidRDefault="00E0599D" w:rsidP="009C3F3C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0"/>
                <w:szCs w:val="30"/>
                <w:lang w:val="en-US"/>
              </w:rPr>
            </w:pPr>
            <w:r w:rsidRPr="00AF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50000 </w:t>
            </w:r>
            <w:r w:rsidRPr="00AF6775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долларов США</w:t>
            </w:r>
          </w:p>
        </w:tc>
      </w:tr>
    </w:tbl>
    <w:p w:rsidR="00E0599D" w:rsidRDefault="00E0599D" w:rsidP="00E0599D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096000" cy="3048000"/>
            <wp:effectExtent l="0" t="0" r="0" b="0"/>
            <wp:docPr id="9" name="Рисунок 9" descr="C:\Users\кот\Desktop\Новая папка\i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\Desktop\Новая папка\i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88592" cy="2433337"/>
            <wp:effectExtent l="114300" t="57150" r="83185" b="157480"/>
            <wp:docPr id="8" name="Рисунок 8" descr="C:\Users\кот\Desktop\Новая папка\i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\Desktop\Новая папка\i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33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47238" cy="3265170"/>
            <wp:effectExtent l="114300" t="57150" r="77470" b="144780"/>
            <wp:docPr id="7" name="Рисунок 7" descr="C:\Users\кот\Desktop\Новая папка\i (1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\Desktop\Новая папка\i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26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433" w:rsidRDefault="00AD2433"/>
    <w:sectPr w:rsidR="00AD2433" w:rsidSect="004E5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99D"/>
    <w:rsid w:val="00651338"/>
    <w:rsid w:val="007C5DFF"/>
    <w:rsid w:val="00A7343E"/>
    <w:rsid w:val="00AD2433"/>
    <w:rsid w:val="00E0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2225</Words>
  <Characters>12688</Characters>
  <Application>Microsoft Office Word</Application>
  <DocSecurity>0</DocSecurity>
  <Lines>105</Lines>
  <Paragraphs>29</Paragraphs>
  <ScaleCrop>false</ScaleCrop>
  <Company/>
  <LinksUpToDate>false</LinksUpToDate>
  <CharactersWithSpaces>14884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2021-07-26T09:27:00Z</dcterms:created>
  <dcterms:modified xsi:type="dcterms:W3CDTF">2021-07-26T09:27:00Z</dcterms:modified>
</cp:coreProperties>
</file>