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53" w:rsidRDefault="00D05553" w:rsidP="00D41D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B46932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Новации нотариа</w:t>
      </w:r>
      <w:r w:rsidR="00A46AC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льной деятельности</w:t>
      </w:r>
    </w:p>
    <w:p w:rsidR="00D41D41" w:rsidRPr="00B46932" w:rsidRDefault="00D41D41" w:rsidP="00D41D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5C44EE" w:rsidRDefault="00B46932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Беларусь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4EE"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июня 2020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№33-З</w:t>
      </w:r>
      <w:r w:rsidR="005C44EE"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</w:t>
      </w:r>
      <w:r w:rsidR="00A4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изменений</w:t>
      </w:r>
      <w:r w:rsidR="005C44EE"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</w:t>
      </w:r>
      <w:r w:rsidR="00A4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C44EE"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совершенствование норм Закона Республики «О нотариат</w:t>
      </w:r>
      <w:r w:rsidR="000A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нотариальной деятельности», которые вступят в силу с</w:t>
      </w:r>
      <w:r w:rsidR="000A3DA1" w:rsidRPr="00D05553">
        <w:rPr>
          <w:rFonts w:ascii="Times New Roman" w:hAnsi="Times New Roman" w:cs="Times New Roman"/>
          <w:color w:val="000000"/>
          <w:sz w:val="28"/>
          <w:szCs w:val="28"/>
        </w:rPr>
        <w:t xml:space="preserve"> 3 января 2021 года</w:t>
      </w:r>
      <w:r w:rsidR="000A3D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41D41">
        <w:rPr>
          <w:rFonts w:ascii="Times New Roman" w:hAnsi="Times New Roman" w:cs="Times New Roman"/>
          <w:color w:val="000000"/>
          <w:sz w:val="28"/>
          <w:szCs w:val="28"/>
        </w:rPr>
        <w:t xml:space="preserve">О некоторых </w:t>
      </w:r>
      <w:r w:rsidR="005C44EE"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изменениях в Законе о нотариате </w:t>
      </w:r>
      <w:r w:rsidR="0044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расскажет </w:t>
      </w:r>
      <w:r w:rsidR="005C44EE"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нотариальной конторы Кричевского района Ерёмина Алла Васильевна</w:t>
      </w:r>
      <w:r w:rsidR="00D41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F6EC6" w:rsidRDefault="000A3DA1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о</w:t>
      </w:r>
      <w:r w:rsidR="005C44EE"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дной из </w:t>
      </w:r>
      <w:r w:rsidR="001E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44EE"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из 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 нотариате норм об </w:t>
      </w:r>
      <w:r w:rsidRPr="00D0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удостоверении договоров отчуждения недвижимого имущества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выдаче свидетельств о праве собственности супругам (бывшим супругам) в отношении недвижимого имущества нотариусом нотариального округа, в пределах которого расположено недвижимое имущество. Таким образом, </w:t>
      </w:r>
      <w:r w:rsidRPr="00D0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совершением этих нотариальных действий можно будет обратиться к любому нотариусу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договор купли-продажи (дарения, мены и пр.) квартиры расположенной в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инске, можно будет оформить</w:t>
      </w:r>
      <w:r w:rsidR="001E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обратившись к нотариусу в г.Кричеве. 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Исключением, как и прежде, останутся свидетельства о праве собственности, выдаваемые по месту открытия наследства в случае смерти супруга (бывшего супруга).</w:t>
      </w:r>
      <w:r w:rsidR="00CF6EC6" w:rsidRPr="00CF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A3DA1" w:rsidRDefault="00CF6EC6" w:rsidP="00D41D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Белорусской нотариальной палаты</w:t>
      </w:r>
      <w:r w:rsidRPr="00CF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глобал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компьютерной сети Интернет 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доступны</w:t>
      </w:r>
      <w:r w:rsidRPr="00D0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сведения об удостоверенных доверенностях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информация не будет составлять нотариальную тайну. В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указанном сайте можно получить информацию лишь об отмененной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новация 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позволит </w:t>
      </w:r>
      <w:r w:rsidR="008F733E" w:rsidRPr="00D05553">
        <w:rPr>
          <w:rFonts w:ascii="Times New Roman" w:hAnsi="Times New Roman" w:cs="Times New Roman"/>
          <w:color w:val="000000"/>
          <w:sz w:val="28"/>
          <w:szCs w:val="28"/>
        </w:rPr>
        <w:t>усилить защиту прав и законных интересов людей</w:t>
      </w:r>
      <w:r w:rsidR="001E10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733E" w:rsidRPr="00D05553">
        <w:rPr>
          <w:rFonts w:ascii="Times New Roman" w:hAnsi="Times New Roman" w:cs="Times New Roman"/>
          <w:color w:val="000000"/>
          <w:sz w:val="28"/>
          <w:szCs w:val="28"/>
        </w:rPr>
        <w:t xml:space="preserve"> и субъектов хозяйствования.</w:t>
      </w:r>
    </w:p>
    <w:p w:rsidR="008F733E" w:rsidRPr="00D05553" w:rsidRDefault="008F733E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 Законом в том числе уточняются компетенция и виды нотариальных действий, совершаемых уполномоченными должностными лицами местных исполнительных и распорядительных органов, дипломатическими агентами дипломатических представительств Республики Беларусь и консульскими должностными лицами консульских учреждений Республики Беларусь.</w:t>
      </w:r>
      <w:r w:rsidRPr="008F7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 есть </w:t>
      </w:r>
      <w:r w:rsidRPr="00D05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сельские исполкомы больше не смогут нотариально удостоверять завещания, согласия, доверенности. Этим будут заниматься нотариусы, выезжая в сельские населенные пункты.</w:t>
      </w:r>
      <w:r w:rsidRPr="008F7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продумывается</w:t>
      </w:r>
      <w:r w:rsidRPr="00D05553">
        <w:rPr>
          <w:rFonts w:ascii="Times New Roman" w:hAnsi="Times New Roman" w:cs="Times New Roman"/>
          <w:color w:val="000000"/>
          <w:sz w:val="28"/>
          <w:szCs w:val="28"/>
        </w:rPr>
        <w:t xml:space="preserve">, как сделать оказание таких услуг удобными для всех. </w:t>
      </w:r>
      <w:r>
        <w:rPr>
          <w:rFonts w:ascii="Times New Roman" w:hAnsi="Times New Roman" w:cs="Times New Roman"/>
          <w:color w:val="000000"/>
          <w:sz w:val="28"/>
          <w:szCs w:val="28"/>
        </w:rPr>
        <w:t>К моменту вступления изменений в силу будут</w:t>
      </w:r>
      <w:r w:rsidRPr="00D05553">
        <w:rPr>
          <w:rFonts w:ascii="Times New Roman" w:hAnsi="Times New Roman" w:cs="Times New Roman"/>
          <w:color w:val="000000"/>
          <w:sz w:val="28"/>
          <w:szCs w:val="28"/>
        </w:rPr>
        <w:t xml:space="preserve"> отработа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D05553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механизмы, связанные с количеством выездов нотариуса, временем нахождения, информированием населения о приезде специалиста через местную прессу, объявления в </w:t>
      </w:r>
      <w:proofErr w:type="spellStart"/>
      <w:r w:rsidRPr="00D05553">
        <w:rPr>
          <w:rFonts w:ascii="Times New Roman" w:hAnsi="Times New Roman" w:cs="Times New Roman"/>
          <w:color w:val="000000"/>
          <w:sz w:val="28"/>
          <w:szCs w:val="28"/>
        </w:rPr>
        <w:t>сельисполкоме</w:t>
      </w:r>
      <w:proofErr w:type="spellEnd"/>
      <w:r w:rsidRPr="00D05553">
        <w:rPr>
          <w:rFonts w:ascii="Times New Roman" w:hAnsi="Times New Roman" w:cs="Times New Roman"/>
          <w:color w:val="000000"/>
          <w:sz w:val="28"/>
          <w:szCs w:val="28"/>
        </w:rPr>
        <w:t>, сайт Белорусской нотариальной палаты.</w:t>
      </w:r>
      <w:r w:rsidR="00D41D4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 </w:t>
      </w:r>
      <w:r w:rsidR="00D41D41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выездов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 доведена до сведения граждан дополнительно.</w:t>
      </w:r>
    </w:p>
    <w:p w:rsidR="008F733E" w:rsidRPr="00D05553" w:rsidRDefault="008F733E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 нотариате дополняется </w:t>
      </w:r>
      <w:r w:rsidRPr="00D0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новыми видами нотариальных действий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совершаемых нотариусами, в числе которых удостоверение отмены дарения, удостоверение заявлений участников общества с ограниченной ответственностью (общества с дополнительной 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ответственностью) о выходе из общества, выдача распоряжений о возмещении расходов, вызванных смертью наследодателя, охраной наследства и управлением им, а также расходов на похороны наследодателя, свидетельствование электронной копии документа на бумажном носителе и др. </w:t>
      </w:r>
      <w:proofErr w:type="gramEnd"/>
    </w:p>
    <w:p w:rsidR="00A55ECF" w:rsidRDefault="00A55ECF" w:rsidP="00D41D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необходимостью реализации юридическими лицами своих прав как правопреемников субъектов хозяйствования, которые были реорганизованы в установленном порядке, правопреемники этих юридических лиц наделяются правом получения сведений, составляющих нотариальную тайну, а также содержащих их документов.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вступления изменений в силу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сведения и 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 сможет</w:t>
      </w:r>
      <w:r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выдавать не только юридическим лицам, от имени, на имя, по поручению либо в отношении которых совершено нотариальное действие, но и правопреемникам этих юридических лиц.</w:t>
      </w:r>
    </w:p>
    <w:p w:rsidR="00A55ECF" w:rsidRDefault="00A55ECF" w:rsidP="00D41D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</w:t>
      </w:r>
      <w:r w:rsidRPr="00D05553">
        <w:rPr>
          <w:rFonts w:ascii="Times New Roman" w:hAnsi="Times New Roman" w:cs="Times New Roman"/>
          <w:color w:val="000000"/>
          <w:sz w:val="28"/>
          <w:szCs w:val="28"/>
        </w:rPr>
        <w:t>корректиров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 </w:t>
      </w:r>
      <w:r w:rsidRPr="00D05553">
        <w:rPr>
          <w:rFonts w:ascii="Times New Roman" w:hAnsi="Times New Roman" w:cs="Times New Roman"/>
          <w:color w:val="000000"/>
          <w:sz w:val="28"/>
          <w:szCs w:val="28"/>
        </w:rPr>
        <w:t>норм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631843">
        <w:rPr>
          <w:rFonts w:ascii="Times New Roman" w:hAnsi="Times New Roman" w:cs="Times New Roman"/>
          <w:color w:val="000000"/>
          <w:sz w:val="28"/>
          <w:szCs w:val="28"/>
        </w:rPr>
        <w:t>нотариате,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несомненно</w:t>
      </w:r>
      <w:r w:rsidR="0063184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направлен</w:t>
      </w:r>
      <w:r w:rsidR="00D41D4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D05553">
        <w:rPr>
          <w:rFonts w:ascii="Times New Roman" w:hAnsi="Times New Roman" w:cs="Times New Roman"/>
          <w:color w:val="000000"/>
          <w:sz w:val="28"/>
          <w:szCs w:val="28"/>
        </w:rPr>
        <w:t xml:space="preserve"> улучш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D05553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5553">
        <w:rPr>
          <w:rFonts w:ascii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000000"/>
          <w:sz w:val="28"/>
          <w:szCs w:val="28"/>
        </w:rPr>
        <w:t>тариального обслуживания и усиление</w:t>
      </w:r>
      <w:r w:rsidRPr="00D05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553">
        <w:rPr>
          <w:rFonts w:ascii="Times New Roman" w:hAnsi="Times New Roman" w:cs="Times New Roman"/>
          <w:color w:val="000000"/>
          <w:sz w:val="28"/>
          <w:szCs w:val="28"/>
        </w:rPr>
        <w:t>защит</w:t>
      </w:r>
      <w:r w:rsidR="0063184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05553">
        <w:rPr>
          <w:rFonts w:ascii="Times New Roman" w:hAnsi="Times New Roman" w:cs="Times New Roman"/>
          <w:color w:val="000000"/>
          <w:sz w:val="28"/>
          <w:szCs w:val="28"/>
        </w:rPr>
        <w:t xml:space="preserve"> прав и законных интересов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 индивидуальных предпринимателей и юридических лиц.</w:t>
      </w:r>
      <w:r w:rsidR="00631843" w:rsidRPr="0063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843"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нормы подчерк</w:t>
      </w:r>
      <w:r w:rsidR="00D4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</w:t>
      </w:r>
      <w:r w:rsidR="00631843" w:rsidRPr="00D0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ответственную позицию нотариата, который стремится предоставить доступное высококвалифицированное юридическое обслуживание в любом регионе страны</w:t>
      </w:r>
      <w:r w:rsidR="00D4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DA1" w:rsidRDefault="000A3DA1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ECF" w:rsidRDefault="00A55ECF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ECF" w:rsidRDefault="00A55ECF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ECF" w:rsidRDefault="00A55ECF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ECF" w:rsidRDefault="00A55ECF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ECF" w:rsidRDefault="00A55ECF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ECF" w:rsidRDefault="00A55ECF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ECF" w:rsidRDefault="00A55ECF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ECF" w:rsidRDefault="00A55ECF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ECF" w:rsidRDefault="00A55ECF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ECF" w:rsidRDefault="00A55ECF" w:rsidP="00D4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55ECF" w:rsidSect="00D41D41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AF2"/>
    <w:rsid w:val="000449C6"/>
    <w:rsid w:val="0004537A"/>
    <w:rsid w:val="000766AB"/>
    <w:rsid w:val="000A3DA1"/>
    <w:rsid w:val="00155999"/>
    <w:rsid w:val="001A6F5D"/>
    <w:rsid w:val="001E103D"/>
    <w:rsid w:val="002B7D3F"/>
    <w:rsid w:val="003872C9"/>
    <w:rsid w:val="00391D98"/>
    <w:rsid w:val="00431D5D"/>
    <w:rsid w:val="004434F2"/>
    <w:rsid w:val="004B4566"/>
    <w:rsid w:val="004C44D2"/>
    <w:rsid w:val="00554771"/>
    <w:rsid w:val="005879DA"/>
    <w:rsid w:val="005C44EE"/>
    <w:rsid w:val="00631843"/>
    <w:rsid w:val="00642903"/>
    <w:rsid w:val="0064691A"/>
    <w:rsid w:val="00787D07"/>
    <w:rsid w:val="008B620A"/>
    <w:rsid w:val="008F152E"/>
    <w:rsid w:val="008F733E"/>
    <w:rsid w:val="0099561A"/>
    <w:rsid w:val="009D3BF2"/>
    <w:rsid w:val="00A24ACC"/>
    <w:rsid w:val="00A358C2"/>
    <w:rsid w:val="00A46AC3"/>
    <w:rsid w:val="00A55ECF"/>
    <w:rsid w:val="00AA53A5"/>
    <w:rsid w:val="00B46932"/>
    <w:rsid w:val="00B53AF2"/>
    <w:rsid w:val="00C27D5C"/>
    <w:rsid w:val="00C921A8"/>
    <w:rsid w:val="00CB1D1D"/>
    <w:rsid w:val="00CF6EC6"/>
    <w:rsid w:val="00D05553"/>
    <w:rsid w:val="00D27ED6"/>
    <w:rsid w:val="00D31BE6"/>
    <w:rsid w:val="00D41D41"/>
    <w:rsid w:val="00D8706D"/>
    <w:rsid w:val="00DA34DA"/>
    <w:rsid w:val="00F46A3C"/>
    <w:rsid w:val="00F8366E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3C"/>
  </w:style>
  <w:style w:type="paragraph" w:styleId="1">
    <w:name w:val="heading 1"/>
    <w:basedOn w:val="a"/>
    <w:link w:val="10"/>
    <w:uiPriority w:val="9"/>
    <w:qFormat/>
    <w:rsid w:val="005C4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879DA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C4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C44E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C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44EE"/>
    <w:rPr>
      <w:b/>
      <w:bCs/>
    </w:rPr>
  </w:style>
  <w:style w:type="paragraph" w:customStyle="1" w:styleId="wp-caption-text">
    <w:name w:val="wp-caption-text"/>
    <w:basedOn w:val="a"/>
    <w:rsid w:val="005C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4EE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D05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603">
          <w:marLeft w:val="115"/>
          <w:marRight w:val="115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136">
          <w:marLeft w:val="115"/>
          <w:marRight w:val="115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004">
              <w:marLeft w:val="115"/>
              <w:marRight w:val="115"/>
              <w:marTop w:val="115"/>
              <w:marBottom w:val="115"/>
              <w:divBdr>
                <w:top w:val="single" w:sz="2" w:space="3" w:color="D5D5D5"/>
                <w:left w:val="single" w:sz="2" w:space="0" w:color="D5D5D5"/>
                <w:bottom w:val="single" w:sz="2" w:space="0" w:color="D5D5D5"/>
                <w:right w:val="single" w:sz="2" w:space="0" w:color="D5D5D5"/>
              </w:divBdr>
            </w:div>
          </w:divsChild>
        </w:div>
      </w:divsChild>
    </w:div>
    <w:div w:id="744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averjomina</cp:lastModifiedBy>
  <cp:revision>2</cp:revision>
  <cp:lastPrinted>2020-08-08T11:18:00Z</cp:lastPrinted>
  <dcterms:created xsi:type="dcterms:W3CDTF">2020-09-14T10:17:00Z</dcterms:created>
  <dcterms:modified xsi:type="dcterms:W3CDTF">2020-09-14T10:17:00Z</dcterms:modified>
</cp:coreProperties>
</file>