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C2" w:rsidRDefault="007947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0C2" w:rsidRPr="00C970C2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вещества, изменяющие психическое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физическое состояние </w:t>
      </w:r>
      <w:r w:rsidRPr="001A2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З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лоупотребление </w:t>
      </w:r>
      <w:r w:rsidR="0068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 </w:t>
      </w:r>
      <w:bookmarkStart w:id="0" w:name="_GoBack"/>
      <w:bookmarkEnd w:id="0"/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активными веществами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(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алкоголем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наркотиками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летучими растворителями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 приводит к возникновению зависимости.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Зависимость характеризуется:</w:t>
      </w:r>
    </w:p>
    <w:p w:rsidR="00C970C2" w:rsidRPr="00C970C2" w:rsidRDefault="00C970C2" w:rsidP="00C97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685BB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ичием абстинентного синдрома (п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сихофизическое недомогание пр</w:t>
      </w:r>
      <w:r w:rsidR="0068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невозможности употребить псих 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вещество)</w:t>
      </w:r>
    </w:p>
    <w:p w:rsidR="00C970C2" w:rsidRPr="00C970C2" w:rsidRDefault="00C970C2" w:rsidP="00C97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</w:t>
      </w:r>
      <w:r w:rsidR="00685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к употребляемому веществу (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увеличение количества употребляемого вещества для получения желаемого эффекта</w:t>
      </w:r>
    </w:p>
    <w:p w:rsidR="00C970C2" w:rsidRPr="00C970C2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685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распространенные наркотик</w:t>
      </w:r>
      <w:r w:rsidRPr="001A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классифицируя их по типу воздействия на центральную нервную систему.</w:t>
      </w:r>
    </w:p>
    <w:p w:rsidR="00C970C2" w:rsidRPr="00C970C2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proofErr w:type="spellStart"/>
      <w:r w:rsidRPr="00C9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психостимуляторов</w:t>
      </w:r>
      <w:proofErr w:type="spellEnd"/>
    </w:p>
    <w:p w:rsidR="00C970C2" w:rsidRPr="001A2FDB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яркими и опасными представителями этой группы являются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кокаин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амфетамины</w:t>
      </w:r>
      <w:proofErr w:type="spellEnd"/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основе ощущений, при употреблении этих препаратов, лежит ускорение передачи информации в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центральной нервной системе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Возникает ложное чувство повышения работоспособности, улучшения памяти, радостное восприятие окружающего. После завершения действия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</w:t>
      </w:r>
      <w:r w:rsidRPr="001A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резкая слабость, запомненная информация не сохраняется, либо сохраняется не полностью, развивается депрессия, что требует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повторного приема наркотика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Быстрое увеличение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дозы препарата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 к его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передозировке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выражающихся в бессоннице,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галлюцинациях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сильная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передозировка приводит к смерти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0C2" w:rsidRPr="00C970C2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депрессантов</w:t>
      </w:r>
    </w:p>
    <w:p w:rsidR="00C970C2" w:rsidRPr="00C970C2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группа довольна широка и разнообразна по химическому составу входящих в нее веществ. Наиболее ярким и широко известным веществом данной группы является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алкоголь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основе эффекта от применения препаратов этой групп</w:t>
      </w:r>
      <w:r w:rsidR="00685BB2">
        <w:rPr>
          <w:rFonts w:ascii="Times New Roman" w:eastAsia="Times New Roman" w:hAnsi="Times New Roman" w:cs="Times New Roman"/>
          <w:sz w:val="28"/>
          <w:szCs w:val="28"/>
          <w:lang w:eastAsia="ru-RU"/>
        </w:rPr>
        <w:t>ы лежит успокаивающее действие 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нервную систему. К этой группе относятся и медикаментозные препараты –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снотворные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барбитураты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успокаивающие (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транквилизаторы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ряд других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седативных препаратов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этой же группе можно отнести и бытовые химические соединения –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аэрозоли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растворители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 поэтому будьте особенно внимательны, если вы заметите у ребенка таблетки неизвестного происхождения  или вышеперечисленные соединения, приобретенные без вашего ведома.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Картина наркологического опьянения этой группы веществ сходна с картиной алкогольного опьянения и отличается лишь продолжительностью и степенью токсичности применяемого вещества. Кроме общетоксического действия на 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организм, злоупотребление депрессантами приводит к необратимому слабоумию, сохраняющемуся даже после отказа от наркотика.</w:t>
      </w:r>
    </w:p>
    <w:p w:rsidR="00C970C2" w:rsidRPr="00C970C2" w:rsidRDefault="00C970C2" w:rsidP="00794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опиатов</w:t>
      </w:r>
    </w:p>
    <w:p w:rsidR="00C970C2" w:rsidRPr="00C970C2" w:rsidRDefault="00C970C2" w:rsidP="0079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известным веществом этой группы является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опий</w:t>
      </w:r>
      <w:r w:rsidRPr="001A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Привыкание и зависимость к этим веществам развивается очень быстро, быстро увеличивается объем необходимой дозы. Отмена препарата сопровождается психическими изменениями: агрессивность, сменяющаяся депрессией, нарушения сна, возможны психозы. Общая реакция организма проявляется в насморке, холодных мокрых кожных покровах, ощущениях болей в конечностях и пояснице, нарушениях стула.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Опасными последствиями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опиатной наркомании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стойкая, сохраняющаяся годами, психическая зависимость после отказа от приема препарата.</w:t>
      </w:r>
    </w:p>
    <w:p w:rsidR="00C970C2" w:rsidRPr="00C970C2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Галлюциногены</w:t>
      </w:r>
    </w:p>
    <w:p w:rsidR="00C970C2" w:rsidRPr="00C970C2" w:rsidRDefault="00C970C2" w:rsidP="00C97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 по своему действию на психику, однако обладающим выраженным галлюциногенным эффектом, является вещество </w:t>
      </w:r>
      <w:r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ЛСД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другие наркотики приводят к разрушению клеток головного мозг</w:t>
      </w:r>
      <w:r w:rsidRPr="001A2FD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психические нарушения, а так</w:t>
      </w:r>
      <w:r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смерть от отказа почек.</w:t>
      </w:r>
    </w:p>
    <w:p w:rsidR="007947C2" w:rsidRDefault="001A2FDB" w:rsidP="00794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C970C2"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наркотики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химические вещества растительного происхождения или синтетического, обладающие общетоксическим воздействием на организм человека и вызывающие к себе привыкание за счет воздействия на центральную нервную систему.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приема наркотиков происходит психическая и социальная деградация личности. В связи с тем, что у подростков кора головного мозга еще не полностью сформирована, то процесс деградации происходит гораздо быстрее, чем у взрослых и вылечить подростка наркомана намного сложнее, чем взрослых.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Существуют определенные опасности, связанные с употреблением наркотиков: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</w:t>
      </w:r>
      <w:r w:rsidR="00C970C2"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передозировка наркотиков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приводящая к гибели или инвалидности больного;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поступки, совершенные в состоянии </w:t>
      </w:r>
      <w:r w:rsidR="00C970C2"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наркотического опьянения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нанесение вред самому больному или окружающим;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гибель больного от приема не того вещества (подмена торговцами </w:t>
      </w:r>
      <w:r w:rsidR="00C970C2"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наркотика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более ядовитые вещества – например, добавление талька для увеличения продаваемой дозы);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высокая вероятность заболеть </w:t>
      </w:r>
      <w:r w:rsidR="00C970C2"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СПИДом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970C2"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вирусным гепатитом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рядом других </w:t>
      </w:r>
      <w:r w:rsidR="00C970C2" w:rsidRPr="00C9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инфекционных заболеваний</w:t>
      </w:r>
      <w:r w:rsidR="00C970C2" w:rsidRPr="00C97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передающихся с кровью зараженного.</w:t>
      </w:r>
    </w:p>
    <w:sectPr w:rsidR="0079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99F"/>
    <w:multiLevelType w:val="multilevel"/>
    <w:tmpl w:val="0546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C2"/>
    <w:rsid w:val="00071B90"/>
    <w:rsid w:val="001A2FDB"/>
    <w:rsid w:val="00685BB2"/>
    <w:rsid w:val="007947C2"/>
    <w:rsid w:val="00C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252E"/>
  <w15:chartTrackingRefBased/>
  <w15:docId w15:val="{4E529D8E-994C-4549-AD75-C2037767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ladoskina</dc:creator>
  <cp:keywords/>
  <dc:description/>
  <cp:lastModifiedBy>ladoskina</cp:lastModifiedBy>
  <cp:revision>6</cp:revision>
  <cp:lastPrinted>2024-05-20T06:43:00Z</cp:lastPrinted>
  <dcterms:created xsi:type="dcterms:W3CDTF">2024-05-20T06:28:00Z</dcterms:created>
  <dcterms:modified xsi:type="dcterms:W3CDTF">2024-05-21T05:08:00Z</dcterms:modified>
</cp:coreProperties>
</file>