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777" w:rsidRPr="0086730D" w:rsidRDefault="007E5777" w:rsidP="00717CD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86730D">
        <w:rPr>
          <w:rFonts w:ascii="Times New Roman" w:hAnsi="Times New Roman" w:cs="Times New Roman"/>
          <w:b/>
          <w:bCs/>
          <w:sz w:val="30"/>
          <w:szCs w:val="30"/>
        </w:rPr>
        <w:t>КРИЧЕВСКИЙ РАЙОННЫЙ ОТДЕЛ ФСЗН ИНФОРМИРУЕТ:</w:t>
      </w:r>
    </w:p>
    <w:p w:rsidR="007E5777" w:rsidRPr="0086730D" w:rsidRDefault="007E5777" w:rsidP="0099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</w:p>
    <w:p w:rsidR="007E5777" w:rsidRPr="0086730D" w:rsidRDefault="007E5777" w:rsidP="0099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730D">
        <w:rPr>
          <w:rFonts w:ascii="Times New Roman" w:hAnsi="Times New Roman" w:cs="Times New Roman"/>
          <w:b/>
          <w:bCs/>
          <w:sz w:val="30"/>
          <w:szCs w:val="30"/>
        </w:rPr>
        <w:t>С 14 ноября 2018 года</w:t>
      </w:r>
      <w:r w:rsidRPr="0086730D">
        <w:rPr>
          <w:rFonts w:ascii="Times New Roman" w:hAnsi="Times New Roman" w:cs="Times New Roman"/>
          <w:sz w:val="30"/>
          <w:szCs w:val="30"/>
        </w:rPr>
        <w:t xml:space="preserve"> </w:t>
      </w:r>
      <w:r w:rsidRPr="0086730D">
        <w:rPr>
          <w:rFonts w:ascii="Times New Roman" w:hAnsi="Times New Roman" w:cs="Times New Roman"/>
          <w:sz w:val="30"/>
          <w:szCs w:val="30"/>
          <w:u w:val="single"/>
        </w:rPr>
        <w:t>индивидуальным предпринимателям, адвокатам, нотариусам</w:t>
      </w:r>
      <w:r w:rsidRPr="0086730D">
        <w:rPr>
          <w:rFonts w:ascii="Times New Roman" w:hAnsi="Times New Roman" w:cs="Times New Roman"/>
          <w:sz w:val="30"/>
          <w:szCs w:val="30"/>
        </w:rPr>
        <w:t xml:space="preserve"> предоставлена возможность посредством системы </w:t>
      </w:r>
      <w:r w:rsidRPr="0086730D">
        <w:rPr>
          <w:rFonts w:ascii="Times New Roman" w:hAnsi="Times New Roman" w:cs="Times New Roman"/>
          <w:sz w:val="30"/>
          <w:szCs w:val="30"/>
          <w:u w:val="single"/>
        </w:rPr>
        <w:t>«Расчет»</w:t>
      </w:r>
      <w:r w:rsidRPr="0086730D">
        <w:rPr>
          <w:rFonts w:ascii="Times New Roman" w:hAnsi="Times New Roman" w:cs="Times New Roman"/>
          <w:sz w:val="30"/>
          <w:szCs w:val="30"/>
        </w:rPr>
        <w:t xml:space="preserve"> единого расчетного и информационного пространства </w:t>
      </w:r>
      <w:r w:rsidRPr="0086730D">
        <w:rPr>
          <w:rFonts w:ascii="Times New Roman" w:hAnsi="Times New Roman" w:cs="Times New Roman"/>
          <w:sz w:val="30"/>
          <w:szCs w:val="30"/>
          <w:u w:val="single"/>
        </w:rPr>
        <w:t>(ЕРИП)</w:t>
      </w:r>
      <w:r w:rsidRPr="0086730D">
        <w:rPr>
          <w:rFonts w:ascii="Times New Roman" w:hAnsi="Times New Roman" w:cs="Times New Roman"/>
          <w:sz w:val="30"/>
          <w:szCs w:val="30"/>
        </w:rPr>
        <w:t xml:space="preserve"> вносить платежи в бюджет государственного внебюджетного фонда социальной защиты населения Республики Беларусь (бюджет фонда):</w:t>
      </w:r>
    </w:p>
    <w:p w:rsidR="007E5777" w:rsidRPr="0086730D" w:rsidRDefault="007E5777" w:rsidP="0099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730D">
        <w:rPr>
          <w:rFonts w:ascii="Times New Roman" w:hAnsi="Times New Roman" w:cs="Times New Roman"/>
          <w:sz w:val="30"/>
          <w:szCs w:val="30"/>
        </w:rPr>
        <w:t>обязательные страховые взносы;</w:t>
      </w:r>
    </w:p>
    <w:p w:rsidR="007E5777" w:rsidRPr="0086730D" w:rsidRDefault="007E5777" w:rsidP="0099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730D">
        <w:rPr>
          <w:rFonts w:ascii="Times New Roman" w:hAnsi="Times New Roman" w:cs="Times New Roman"/>
          <w:sz w:val="30"/>
          <w:szCs w:val="30"/>
        </w:rPr>
        <w:t>пени;</w:t>
      </w:r>
    </w:p>
    <w:p w:rsidR="007E5777" w:rsidRPr="0086730D" w:rsidRDefault="007E5777" w:rsidP="0099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730D">
        <w:rPr>
          <w:rFonts w:ascii="Times New Roman" w:hAnsi="Times New Roman" w:cs="Times New Roman"/>
          <w:sz w:val="30"/>
          <w:szCs w:val="30"/>
        </w:rPr>
        <w:t>административные штрафы.</w:t>
      </w:r>
    </w:p>
    <w:p w:rsidR="007E5777" w:rsidRPr="0086730D" w:rsidRDefault="007E5777" w:rsidP="00991E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6730D">
        <w:rPr>
          <w:rFonts w:ascii="Times New Roman" w:hAnsi="Times New Roman" w:cs="Times New Roman"/>
          <w:sz w:val="30"/>
          <w:szCs w:val="30"/>
        </w:rPr>
        <w:t>Ранее в бюджет фонда посредством ЕРИП можно было уплачивать только обязательные страховые взносы.</w:t>
      </w:r>
    </w:p>
    <w:p w:rsidR="007E5777" w:rsidRPr="0086730D" w:rsidRDefault="007E5777" w:rsidP="00C975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  <w:u w:val="single"/>
        </w:rPr>
      </w:pPr>
      <w:r w:rsidRPr="0086730D">
        <w:rPr>
          <w:rFonts w:ascii="Times New Roman" w:hAnsi="Times New Roman" w:cs="Times New Roman"/>
          <w:b/>
          <w:bCs/>
          <w:sz w:val="30"/>
          <w:szCs w:val="30"/>
          <w:u w:val="single"/>
        </w:rPr>
        <w:t>Кроме того, индивидуальные предприниматели могут уплачивать указанные платежи посредством ЕРИП в бюджет фонда и за граждан, которым они  предоставляют работу по трудовым и (или) гражданско-правовым договорам.</w:t>
      </w:r>
    </w:p>
    <w:p w:rsidR="007E5777" w:rsidRPr="0086730D" w:rsidRDefault="007E5777" w:rsidP="00C9751C">
      <w:pPr>
        <w:pStyle w:val="a5"/>
        <w:shd w:val="clear" w:color="auto" w:fill="FFFFFF"/>
        <w:spacing w:after="0"/>
        <w:ind w:firstLine="709"/>
        <w:rPr>
          <w:rStyle w:val="a6"/>
          <w:rFonts w:ascii="Times New Roman" w:hAnsi="Times New Roman"/>
          <w:sz w:val="30"/>
          <w:szCs w:val="30"/>
        </w:rPr>
      </w:pPr>
    </w:p>
    <w:p w:rsidR="007E5777" w:rsidRPr="0086730D" w:rsidRDefault="007E5777" w:rsidP="00C9751C">
      <w:pPr>
        <w:pStyle w:val="a5"/>
        <w:shd w:val="clear" w:color="auto" w:fill="FFFFFF"/>
        <w:spacing w:after="0"/>
        <w:ind w:firstLine="709"/>
        <w:rPr>
          <w:rFonts w:ascii="Times New Roman" w:hAnsi="Times New Roman"/>
          <w:sz w:val="30"/>
          <w:szCs w:val="30"/>
        </w:rPr>
      </w:pPr>
      <w:r w:rsidRPr="0086730D">
        <w:rPr>
          <w:rStyle w:val="a6"/>
          <w:rFonts w:ascii="Times New Roman" w:hAnsi="Times New Roman"/>
          <w:sz w:val="30"/>
          <w:szCs w:val="30"/>
        </w:rPr>
        <w:t xml:space="preserve">Для проведения платежа </w:t>
      </w:r>
      <w:r w:rsidRPr="0086730D">
        <w:rPr>
          <w:rFonts w:ascii="Times New Roman" w:hAnsi="Times New Roman"/>
          <w:sz w:val="30"/>
          <w:szCs w:val="30"/>
        </w:rPr>
        <w:t>необходимо:</w:t>
      </w:r>
    </w:p>
    <w:p w:rsidR="007E5777" w:rsidRPr="0086730D" w:rsidRDefault="007E5777" w:rsidP="00797743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86730D">
        <w:rPr>
          <w:rFonts w:ascii="Times New Roman" w:hAnsi="Times New Roman"/>
          <w:sz w:val="30"/>
          <w:szCs w:val="30"/>
        </w:rPr>
        <w:t>1)  Выбрать пункт "Система "Расчет" (ЕРИП);</w:t>
      </w:r>
    </w:p>
    <w:p w:rsidR="007E5777" w:rsidRPr="0086730D" w:rsidRDefault="007E5777" w:rsidP="006531FF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86730D">
        <w:rPr>
          <w:rFonts w:ascii="Times New Roman" w:hAnsi="Times New Roman"/>
          <w:sz w:val="30"/>
          <w:szCs w:val="30"/>
        </w:rPr>
        <w:t>2)  Выбрать вкладку «ФСЗН», нажать последовательно вкладки для выбора региона, в котором находится районный (городской) отдел ФСЗН, плательщиком которого вы являетесь;</w:t>
      </w:r>
    </w:p>
    <w:p w:rsidR="007E5777" w:rsidRPr="0086730D" w:rsidRDefault="007E5777" w:rsidP="006531FF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86730D">
        <w:rPr>
          <w:rFonts w:ascii="Times New Roman" w:hAnsi="Times New Roman"/>
          <w:sz w:val="30"/>
          <w:szCs w:val="30"/>
        </w:rPr>
        <w:t>3)  Выбрать вид платежа (взносы в ФСЗН физ</w:t>
      </w:r>
      <w:proofErr w:type="gramStart"/>
      <w:r w:rsidRPr="0086730D">
        <w:rPr>
          <w:rFonts w:ascii="Times New Roman" w:hAnsi="Times New Roman"/>
          <w:sz w:val="30"/>
          <w:szCs w:val="30"/>
        </w:rPr>
        <w:t>.л</w:t>
      </w:r>
      <w:proofErr w:type="gramEnd"/>
      <w:r w:rsidRPr="0086730D">
        <w:rPr>
          <w:rFonts w:ascii="Times New Roman" w:hAnsi="Times New Roman"/>
          <w:sz w:val="30"/>
          <w:szCs w:val="30"/>
        </w:rPr>
        <w:t>иц за себя, взносы ФСЗН физ.лиц за наемных, пеня в ФСЗН физ.лиц за себя, пеня в ФСЗН физ.лиц за наемных, штрафы в ФСЗН физ.лиц за себя, штрафы ФСЗН физ.лиц за наемных);</w:t>
      </w:r>
    </w:p>
    <w:p w:rsidR="007E5777" w:rsidRPr="0086730D" w:rsidRDefault="007E5777" w:rsidP="006531FF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86730D">
        <w:rPr>
          <w:rFonts w:ascii="Times New Roman" w:hAnsi="Times New Roman"/>
          <w:sz w:val="30"/>
          <w:szCs w:val="30"/>
        </w:rPr>
        <w:t xml:space="preserve">4)  Ввести учетный номер плательщика в Фонде (9 цифр). </w:t>
      </w:r>
      <w:proofErr w:type="gramStart"/>
      <w:r w:rsidRPr="0086730D">
        <w:rPr>
          <w:rFonts w:ascii="Times New Roman" w:hAnsi="Times New Roman"/>
          <w:sz w:val="30"/>
          <w:szCs w:val="30"/>
        </w:rPr>
        <w:t>Необходимо учитывать, что учетный номер плательщика ФСЗН при уплате платежей за граждан, которым индивидуальные предприниматели предоставляют работу по трудовым и (или) гражданско-правовым договорам (</w:t>
      </w:r>
      <w:r w:rsidRPr="0086730D">
        <w:rPr>
          <w:rFonts w:ascii="Times New Roman" w:hAnsi="Times New Roman"/>
          <w:b/>
          <w:bCs/>
          <w:sz w:val="30"/>
          <w:szCs w:val="30"/>
        </w:rPr>
        <w:t>за наемных</w:t>
      </w:r>
      <w:r w:rsidRPr="0086730D">
        <w:rPr>
          <w:rFonts w:ascii="Times New Roman" w:hAnsi="Times New Roman"/>
          <w:sz w:val="30"/>
          <w:szCs w:val="30"/>
        </w:rPr>
        <w:t xml:space="preserve">) отличается от соответствующего номера, указываемого при уплате платежей </w:t>
      </w:r>
      <w:r w:rsidRPr="0086730D">
        <w:rPr>
          <w:rFonts w:ascii="Times New Roman" w:hAnsi="Times New Roman"/>
          <w:b/>
          <w:bCs/>
          <w:sz w:val="30"/>
          <w:szCs w:val="30"/>
        </w:rPr>
        <w:t>за себя</w:t>
      </w:r>
      <w:r w:rsidRPr="0086730D">
        <w:rPr>
          <w:rFonts w:ascii="Times New Roman" w:hAnsi="Times New Roman"/>
          <w:sz w:val="30"/>
          <w:szCs w:val="30"/>
        </w:rPr>
        <w:t>.</w:t>
      </w:r>
      <w:proofErr w:type="gramEnd"/>
    </w:p>
    <w:p w:rsidR="007E5777" w:rsidRPr="0086730D" w:rsidRDefault="007E5777" w:rsidP="006531FF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86730D">
        <w:rPr>
          <w:rStyle w:val="a6"/>
          <w:rFonts w:ascii="Times New Roman" w:hAnsi="Times New Roman"/>
          <w:sz w:val="30"/>
          <w:szCs w:val="30"/>
        </w:rPr>
        <w:t>Для сведения</w:t>
      </w:r>
      <w:r w:rsidRPr="0086730D">
        <w:rPr>
          <w:rFonts w:ascii="Times New Roman" w:hAnsi="Times New Roman"/>
          <w:sz w:val="30"/>
          <w:szCs w:val="30"/>
        </w:rPr>
        <w:t xml:space="preserve">. Если появилось сообщение «Ошибка ЕРИП: Незарегистрированный номер плательщика ФСЗН», то это означает, что неправильно указан </w:t>
      </w:r>
      <w:r w:rsidRPr="0086730D">
        <w:rPr>
          <w:rFonts w:ascii="Times New Roman" w:hAnsi="Times New Roman"/>
          <w:b/>
          <w:bCs/>
          <w:sz w:val="30"/>
          <w:szCs w:val="30"/>
          <w:u w:val="single"/>
        </w:rPr>
        <w:t>учетный номер плательщика</w:t>
      </w:r>
      <w:r w:rsidRPr="0086730D">
        <w:rPr>
          <w:rFonts w:ascii="Times New Roman" w:hAnsi="Times New Roman"/>
          <w:sz w:val="30"/>
          <w:szCs w:val="30"/>
          <w:u w:val="single"/>
        </w:rPr>
        <w:t xml:space="preserve"> </w:t>
      </w:r>
      <w:r w:rsidRPr="0086730D">
        <w:rPr>
          <w:rFonts w:ascii="Times New Roman" w:hAnsi="Times New Roman"/>
          <w:b/>
          <w:bCs/>
          <w:sz w:val="30"/>
          <w:szCs w:val="30"/>
          <w:u w:val="single"/>
        </w:rPr>
        <w:t>в Фонде</w:t>
      </w:r>
      <w:r w:rsidRPr="0086730D">
        <w:rPr>
          <w:rFonts w:ascii="Times New Roman" w:hAnsi="Times New Roman"/>
          <w:sz w:val="30"/>
          <w:szCs w:val="30"/>
        </w:rPr>
        <w:t xml:space="preserve"> либо не обновлена база данных плательщиков (обновляется еженедельно). Для уточнения регистрационных  данных необходимо обратиться в районный отдел (сектор) Фонда по месту постановки на учет.</w:t>
      </w:r>
    </w:p>
    <w:p w:rsidR="007E5777" w:rsidRPr="0086730D" w:rsidRDefault="007E5777" w:rsidP="006531FF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86730D">
        <w:rPr>
          <w:rFonts w:ascii="Times New Roman" w:hAnsi="Times New Roman"/>
          <w:sz w:val="30"/>
          <w:szCs w:val="30"/>
        </w:rPr>
        <w:t>5) Ввести сумму платежа в белорусских рублях;</w:t>
      </w:r>
    </w:p>
    <w:p w:rsidR="007E5777" w:rsidRPr="0086730D" w:rsidRDefault="007E5777" w:rsidP="006531FF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86730D">
        <w:rPr>
          <w:rFonts w:ascii="Times New Roman" w:hAnsi="Times New Roman"/>
          <w:sz w:val="30"/>
          <w:szCs w:val="30"/>
        </w:rPr>
        <w:t>6) Проверить правильность выбранных (введенных) данных;</w:t>
      </w:r>
    </w:p>
    <w:p w:rsidR="007E5777" w:rsidRPr="0086730D" w:rsidRDefault="007E5777" w:rsidP="006531FF">
      <w:pPr>
        <w:pStyle w:val="a5"/>
        <w:shd w:val="clear" w:color="auto" w:fill="FFFFFF"/>
        <w:spacing w:after="0"/>
        <w:ind w:firstLine="709"/>
        <w:jc w:val="both"/>
        <w:rPr>
          <w:rFonts w:ascii="Times New Roman" w:hAnsi="Times New Roman"/>
          <w:sz w:val="30"/>
          <w:szCs w:val="30"/>
        </w:rPr>
      </w:pPr>
      <w:r w:rsidRPr="0086730D">
        <w:rPr>
          <w:rFonts w:ascii="Times New Roman" w:hAnsi="Times New Roman"/>
          <w:sz w:val="30"/>
          <w:szCs w:val="30"/>
        </w:rPr>
        <w:t>7) Подтвердить совершение платежа.</w:t>
      </w:r>
    </w:p>
    <w:sectPr w:rsidR="007E5777" w:rsidRPr="0086730D" w:rsidSect="00AC1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1EBC"/>
    <w:rsid w:val="00003CD5"/>
    <w:rsid w:val="00006E42"/>
    <w:rsid w:val="000B5E0B"/>
    <w:rsid w:val="00184DAE"/>
    <w:rsid w:val="00221363"/>
    <w:rsid w:val="00253B0A"/>
    <w:rsid w:val="002A6400"/>
    <w:rsid w:val="00310737"/>
    <w:rsid w:val="004071D3"/>
    <w:rsid w:val="0043147A"/>
    <w:rsid w:val="00491B21"/>
    <w:rsid w:val="006531FF"/>
    <w:rsid w:val="00717CD7"/>
    <w:rsid w:val="007622AA"/>
    <w:rsid w:val="00797743"/>
    <w:rsid w:val="007E5777"/>
    <w:rsid w:val="0086422B"/>
    <w:rsid w:val="0086730D"/>
    <w:rsid w:val="00886C9B"/>
    <w:rsid w:val="008D4D2A"/>
    <w:rsid w:val="008E60BB"/>
    <w:rsid w:val="00936B74"/>
    <w:rsid w:val="00991EBC"/>
    <w:rsid w:val="00A36124"/>
    <w:rsid w:val="00A831FF"/>
    <w:rsid w:val="00AC1324"/>
    <w:rsid w:val="00C9751C"/>
    <w:rsid w:val="00D16D55"/>
    <w:rsid w:val="00D758BA"/>
    <w:rsid w:val="00D848E6"/>
    <w:rsid w:val="00E34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324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1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147A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253B0A"/>
    <w:pPr>
      <w:spacing w:after="225" w:line="240" w:lineRule="auto"/>
    </w:pPr>
    <w:rPr>
      <w:rFonts w:cs="Times New Roman"/>
      <w:sz w:val="24"/>
      <w:szCs w:val="24"/>
    </w:rPr>
  </w:style>
  <w:style w:type="character" w:styleId="a6">
    <w:name w:val="Strong"/>
    <w:basedOn w:val="a0"/>
    <w:uiPriority w:val="99"/>
    <w:qFormat/>
    <w:rsid w:val="00253B0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423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409">
              <w:marLeft w:val="0"/>
              <w:marRight w:val="0"/>
              <w:marTop w:val="6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423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423408">
              <w:marLeft w:val="0"/>
              <w:marRight w:val="0"/>
              <w:marTop w:val="615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42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1735</Characters>
  <Application>Microsoft Office Word</Application>
  <DocSecurity>0</DocSecurity>
  <Lines>14</Lines>
  <Paragraphs>4</Paragraphs>
  <ScaleCrop>false</ScaleCrop>
  <Company>Microsoft Corporation</Company>
  <LinksUpToDate>false</LinksUpToDate>
  <CharactersWithSpaces>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5</cp:revision>
  <cp:lastPrinted>2018-11-15T11:38:00Z</cp:lastPrinted>
  <dcterms:created xsi:type="dcterms:W3CDTF">2018-11-15T05:46:00Z</dcterms:created>
  <dcterms:modified xsi:type="dcterms:W3CDTF">2018-11-27T13:35:00Z</dcterms:modified>
</cp:coreProperties>
</file>