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00" w:rsidRPr="0065005E" w:rsidRDefault="00E45C00" w:rsidP="00E45C00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65005E">
        <w:rPr>
          <w:rFonts w:ascii="Times New Roman" w:hAnsi="Times New Roman"/>
          <w:sz w:val="30"/>
          <w:szCs w:val="30"/>
        </w:rPr>
        <w:t>Постановлением правления Фонда социальной защиты населения Министерства труда и социальной защиты Республики Беларусь от                      3 мая  2019 г. № 4 «Об изменении постановлений правления Фонда социальной защиты населения Министерства труда и социальной защиты Республики Беларусь от 29 июня 2009 г. № 10 и от 19 июня 2014 г. № 7» внесены изменения в Инструкцию по формату документов персонифицированного учета и в Инструкцию по</w:t>
      </w:r>
      <w:proofErr w:type="gramEnd"/>
      <w:r w:rsidRPr="0065005E">
        <w:rPr>
          <w:rFonts w:ascii="Times New Roman" w:hAnsi="Times New Roman"/>
          <w:sz w:val="30"/>
          <w:szCs w:val="30"/>
        </w:rPr>
        <w:t xml:space="preserve"> заполнению форм документов персонифицированного учета.</w:t>
      </w:r>
    </w:p>
    <w:p w:rsidR="00E45C00" w:rsidRPr="0065005E" w:rsidRDefault="00E45C00" w:rsidP="00E45C00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65005E">
        <w:rPr>
          <w:rFonts w:ascii="Times New Roman" w:hAnsi="Times New Roman"/>
          <w:sz w:val="30"/>
          <w:szCs w:val="30"/>
        </w:rPr>
        <w:t>Изменения вступают в силу с 1 июля 2019 года.</w:t>
      </w:r>
    </w:p>
    <w:p w:rsidR="00E45C00" w:rsidRPr="0065005E" w:rsidRDefault="00E45C00" w:rsidP="00E45C00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65005E">
        <w:rPr>
          <w:rFonts w:ascii="Times New Roman" w:hAnsi="Times New Roman"/>
          <w:sz w:val="30"/>
          <w:szCs w:val="30"/>
        </w:rPr>
        <w:t xml:space="preserve">В старом формате и со старым именем файла сведения о приеме и увольнении по форме ПУ-2 (далее – форма ПУ-2) могут заполняться (в том числе при необходимости корректировки или отмены ранее представленных сведений по форме ПУ-2) за отчетные периоды с 2003 года по 2 квартал 2019 года включительно и только </w:t>
      </w:r>
      <w:r w:rsidRPr="0065005E">
        <w:rPr>
          <w:rStyle w:val="a3"/>
          <w:rFonts w:ascii="Times New Roman" w:hAnsi="Times New Roman"/>
          <w:b/>
          <w:bCs/>
          <w:sz w:val="30"/>
          <w:szCs w:val="30"/>
        </w:rPr>
        <w:t>до 1 октября 2019 года.</w:t>
      </w:r>
      <w:proofErr w:type="gramEnd"/>
    </w:p>
    <w:p w:rsidR="00E45C00" w:rsidRPr="0065005E" w:rsidRDefault="00E45C00" w:rsidP="00E45C00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65005E">
        <w:rPr>
          <w:rFonts w:ascii="Times New Roman" w:hAnsi="Times New Roman"/>
          <w:sz w:val="30"/>
          <w:szCs w:val="30"/>
        </w:rPr>
        <w:t>Графа «код работы по совместительству» формы ПУ-2 обязательна для заполнения за любой отчетный период, начиная с 1 квартала 2018 года.</w:t>
      </w:r>
    </w:p>
    <w:p w:rsidR="00E45C00" w:rsidRPr="0065005E" w:rsidRDefault="00E45C00" w:rsidP="00E45C00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65005E">
        <w:rPr>
          <w:rFonts w:ascii="Times New Roman" w:hAnsi="Times New Roman"/>
          <w:sz w:val="30"/>
          <w:szCs w:val="30"/>
        </w:rPr>
        <w:t xml:space="preserve">Начиная с отчетного периода </w:t>
      </w:r>
      <w:r w:rsidRPr="0065005E">
        <w:rPr>
          <w:rFonts w:ascii="Times New Roman" w:hAnsi="Times New Roman"/>
          <w:b/>
          <w:bCs/>
          <w:sz w:val="30"/>
          <w:szCs w:val="30"/>
          <w:u w:val="single"/>
        </w:rPr>
        <w:t>3 квартал 2019 года</w:t>
      </w:r>
      <w:r w:rsidRPr="0065005E"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65005E">
        <w:rPr>
          <w:rFonts w:ascii="Times New Roman" w:hAnsi="Times New Roman"/>
          <w:b/>
          <w:bCs/>
          <w:sz w:val="30"/>
          <w:szCs w:val="30"/>
          <w:u w:val="single"/>
        </w:rPr>
        <w:t>форма ПУ-2</w:t>
      </w:r>
      <w:r w:rsidRPr="0065005E">
        <w:rPr>
          <w:rFonts w:ascii="Times New Roman" w:hAnsi="Times New Roman"/>
          <w:b/>
          <w:bCs/>
          <w:sz w:val="30"/>
          <w:szCs w:val="30"/>
        </w:rPr>
        <w:t>,</w:t>
      </w:r>
      <w:r w:rsidRPr="0065005E">
        <w:rPr>
          <w:rFonts w:ascii="Times New Roman" w:hAnsi="Times New Roman"/>
          <w:sz w:val="30"/>
          <w:szCs w:val="30"/>
        </w:rPr>
        <w:t xml:space="preserve"> заполняется</w:t>
      </w:r>
      <w:proofErr w:type="gramEnd"/>
      <w:r w:rsidRPr="0065005E">
        <w:rPr>
          <w:rFonts w:ascii="Times New Roman" w:hAnsi="Times New Roman"/>
          <w:sz w:val="30"/>
          <w:szCs w:val="30"/>
        </w:rPr>
        <w:t xml:space="preserve"> в новом формате и представляется только через портал Фонда (версия 2.0) (</w:t>
      </w:r>
      <w:hyperlink r:id="rId5" w:tooltip="Новая версия портала Фонда (портал Фонда 2.0), находящегося в опытной эксплуатации, доступна по адресу portal2.ssf.gov.by." w:history="1">
        <w:r w:rsidRPr="0065005E">
          <w:rPr>
            <w:rStyle w:val="a3"/>
            <w:rFonts w:ascii="Times New Roman" w:hAnsi="Times New Roman"/>
            <w:sz w:val="30"/>
            <w:szCs w:val="30"/>
          </w:rPr>
          <w:t>portal2.ssf.gov.by)</w:t>
        </w:r>
      </w:hyperlink>
      <w:r w:rsidRPr="0065005E">
        <w:rPr>
          <w:rStyle w:val="a3"/>
          <w:rFonts w:ascii="Times New Roman" w:hAnsi="Times New Roman"/>
          <w:sz w:val="30"/>
          <w:szCs w:val="30"/>
        </w:rPr>
        <w:t>.</w:t>
      </w:r>
    </w:p>
    <w:p w:rsidR="00E45C00" w:rsidRPr="0065005E" w:rsidRDefault="00E45C00" w:rsidP="00E45C00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65005E">
        <w:rPr>
          <w:rFonts w:ascii="Times New Roman" w:hAnsi="Times New Roman"/>
          <w:sz w:val="30"/>
          <w:szCs w:val="30"/>
        </w:rPr>
        <w:t>Примеры заполнения формы ПУ-2, начиная с 3 квартала 2019 года, прилагаются.</w:t>
      </w:r>
    </w:p>
    <w:p w:rsidR="00E45C00" w:rsidRPr="0065005E" w:rsidRDefault="00E45C00" w:rsidP="00E45C00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65005E">
        <w:rPr>
          <w:rFonts w:ascii="Times New Roman" w:hAnsi="Times New Roman"/>
          <w:sz w:val="30"/>
          <w:szCs w:val="30"/>
        </w:rPr>
        <w:t xml:space="preserve">Анкета застрахованного лица по форме ПУ-1 (далее – форма              ПУ-1) и индивидуальные сведения по форме ПУ-3 (далее – форма ПУ-3) могут заполняться со старым именем файла </w:t>
      </w:r>
      <w:r w:rsidRPr="0065005E">
        <w:rPr>
          <w:rFonts w:ascii="Times New Roman" w:hAnsi="Times New Roman"/>
          <w:b/>
          <w:sz w:val="30"/>
          <w:szCs w:val="30"/>
          <w:u w:val="single"/>
        </w:rPr>
        <w:t>до 1 октября 2019 года</w:t>
      </w:r>
      <w:r w:rsidRPr="0065005E">
        <w:rPr>
          <w:rFonts w:ascii="Times New Roman" w:hAnsi="Times New Roman"/>
          <w:sz w:val="30"/>
          <w:szCs w:val="30"/>
        </w:rPr>
        <w:t xml:space="preserve"> и представляться через портал Фонда (</w:t>
      </w:r>
      <w:hyperlink r:id="rId6" w:tooltip="Новая версия портала Фонда (портал Фонда 2.0), находящегося в опытной эксплуатации, доступна по адресу portal2.ssf.gov.by." w:history="1">
        <w:r w:rsidRPr="0065005E">
          <w:rPr>
            <w:rStyle w:val="a3"/>
            <w:rFonts w:ascii="Times New Roman" w:hAnsi="Times New Roman"/>
            <w:sz w:val="30"/>
            <w:szCs w:val="30"/>
          </w:rPr>
          <w:t>portal.ssf.gov.by)</w:t>
        </w:r>
      </w:hyperlink>
      <w:r>
        <w:rPr>
          <w:rStyle w:val="a3"/>
          <w:rFonts w:ascii="Times New Roman" w:hAnsi="Times New Roman"/>
          <w:sz w:val="30"/>
          <w:szCs w:val="30"/>
        </w:rPr>
        <w:t xml:space="preserve"> либо </w:t>
      </w:r>
      <w:r w:rsidRPr="0065005E">
        <w:rPr>
          <w:rFonts w:ascii="Times New Roman" w:hAnsi="Times New Roman"/>
          <w:sz w:val="30"/>
          <w:szCs w:val="30"/>
        </w:rPr>
        <w:t>портал Фонда (версия 2.0) (</w:t>
      </w:r>
      <w:hyperlink r:id="rId7" w:tooltip="Новая версия портала Фонда (портал Фонда 2.0), находящегося в опытной эксплуатации, доступна по адресу portal2.ssf.gov.by." w:history="1">
        <w:r w:rsidRPr="0065005E">
          <w:rPr>
            <w:rStyle w:val="a3"/>
            <w:rFonts w:ascii="Times New Roman" w:hAnsi="Times New Roman"/>
            <w:sz w:val="30"/>
            <w:szCs w:val="30"/>
          </w:rPr>
          <w:t>portal2.ssf.gov.by)</w:t>
        </w:r>
      </w:hyperlink>
      <w:r>
        <w:rPr>
          <w:rStyle w:val="a3"/>
          <w:rFonts w:ascii="Times New Roman" w:hAnsi="Times New Roman"/>
          <w:sz w:val="30"/>
          <w:szCs w:val="30"/>
        </w:rPr>
        <w:t xml:space="preserve"> </w:t>
      </w:r>
      <w:r w:rsidRPr="0065005E">
        <w:rPr>
          <w:rFonts w:ascii="Times New Roman" w:hAnsi="Times New Roman"/>
          <w:sz w:val="30"/>
          <w:szCs w:val="30"/>
        </w:rPr>
        <w:t>.</w:t>
      </w:r>
    </w:p>
    <w:p w:rsidR="00E45C00" w:rsidRPr="007B5B2B" w:rsidRDefault="00E45C00" w:rsidP="00E45C00">
      <w:pPr>
        <w:pStyle w:val="a4"/>
        <w:ind w:firstLine="709"/>
        <w:jc w:val="both"/>
        <w:rPr>
          <w:rStyle w:val="a3"/>
          <w:rFonts w:ascii="Times New Roman" w:hAnsi="Times New Roman"/>
          <w:sz w:val="30"/>
          <w:szCs w:val="30"/>
        </w:rPr>
      </w:pPr>
      <w:r w:rsidRPr="007B5B2B">
        <w:rPr>
          <w:rStyle w:val="a3"/>
          <w:rFonts w:ascii="Times New Roman" w:hAnsi="Times New Roman"/>
          <w:b/>
          <w:sz w:val="30"/>
          <w:szCs w:val="30"/>
        </w:rPr>
        <w:t>До 1 октября 2019 года</w:t>
      </w:r>
      <w:r w:rsidRPr="007B5B2B">
        <w:rPr>
          <w:rStyle w:val="a3"/>
          <w:rFonts w:ascii="Times New Roman" w:hAnsi="Times New Roman"/>
          <w:sz w:val="30"/>
          <w:szCs w:val="30"/>
        </w:rPr>
        <w:t xml:space="preserve"> плательщиками со среднесписочной численностью работников свыше 10 человек </w:t>
      </w:r>
      <w:r>
        <w:rPr>
          <w:rStyle w:val="a3"/>
          <w:rFonts w:ascii="Times New Roman" w:hAnsi="Times New Roman"/>
          <w:sz w:val="30"/>
          <w:szCs w:val="30"/>
        </w:rPr>
        <w:t xml:space="preserve">формы </w:t>
      </w:r>
      <w:r w:rsidRPr="007B5B2B">
        <w:rPr>
          <w:rStyle w:val="a3"/>
          <w:rFonts w:ascii="Times New Roman" w:hAnsi="Times New Roman"/>
          <w:sz w:val="30"/>
          <w:szCs w:val="30"/>
        </w:rPr>
        <w:t>ПУ-2 в новом</w:t>
      </w:r>
      <w:r>
        <w:rPr>
          <w:rStyle w:val="a3"/>
          <w:rFonts w:ascii="Times New Roman" w:hAnsi="Times New Roman"/>
          <w:sz w:val="30"/>
          <w:szCs w:val="30"/>
        </w:rPr>
        <w:t xml:space="preserve"> формате</w:t>
      </w:r>
      <w:r w:rsidRPr="007B5B2B">
        <w:rPr>
          <w:rStyle w:val="a3"/>
          <w:rFonts w:ascii="Times New Roman" w:hAnsi="Times New Roman"/>
          <w:sz w:val="30"/>
          <w:szCs w:val="30"/>
        </w:rPr>
        <w:t xml:space="preserve"> могут представляться в электронном </w:t>
      </w:r>
      <w:r>
        <w:rPr>
          <w:rStyle w:val="a3"/>
          <w:rFonts w:ascii="Times New Roman" w:hAnsi="Times New Roman"/>
          <w:sz w:val="30"/>
          <w:szCs w:val="30"/>
        </w:rPr>
        <w:t>формате</w:t>
      </w:r>
      <w:r w:rsidRPr="007B5B2B">
        <w:rPr>
          <w:rStyle w:val="a3"/>
          <w:rFonts w:ascii="Times New Roman" w:hAnsi="Times New Roman"/>
          <w:sz w:val="30"/>
          <w:szCs w:val="30"/>
        </w:rPr>
        <w:t>, к которым прилагаются документы на бумажных носителях, заверенные подписью плательщика страховых взносов.</w:t>
      </w:r>
    </w:p>
    <w:p w:rsidR="00E45C00" w:rsidRPr="0065005E" w:rsidRDefault="00E45C00" w:rsidP="00E45C0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65005E">
        <w:rPr>
          <w:b/>
          <w:sz w:val="30"/>
          <w:szCs w:val="30"/>
          <w:u w:val="single"/>
        </w:rPr>
        <w:t>С 1 октября 2019 года</w:t>
      </w:r>
      <w:r w:rsidRPr="0065005E">
        <w:rPr>
          <w:sz w:val="30"/>
          <w:szCs w:val="30"/>
        </w:rPr>
        <w:t xml:space="preserve"> </w:t>
      </w:r>
      <w:r w:rsidRPr="0065005E">
        <w:rPr>
          <w:rStyle w:val="a3"/>
          <w:sz w:val="30"/>
          <w:szCs w:val="30"/>
        </w:rPr>
        <w:t>все формы документ</w:t>
      </w:r>
      <w:r>
        <w:rPr>
          <w:rStyle w:val="a3"/>
          <w:sz w:val="30"/>
          <w:szCs w:val="30"/>
        </w:rPr>
        <w:t>ов</w:t>
      </w:r>
      <w:r w:rsidRPr="0065005E">
        <w:rPr>
          <w:rStyle w:val="a3"/>
          <w:sz w:val="30"/>
          <w:szCs w:val="30"/>
        </w:rPr>
        <w:t xml:space="preserve"> персонифицированного учета, а также пояснительная записка к пачкам документов персонифицированного учета, содержащим формы ПУ-3 «Индивидуальные сведения» заполняются и представляются </w:t>
      </w:r>
      <w:r w:rsidRPr="0065005E">
        <w:rPr>
          <w:sz w:val="30"/>
          <w:szCs w:val="30"/>
        </w:rPr>
        <w:t xml:space="preserve">плательщиками обязательных страховых взносов (далее – плательщики) </w:t>
      </w:r>
      <w:r w:rsidRPr="007B5B2B">
        <w:rPr>
          <w:b/>
          <w:sz w:val="30"/>
          <w:szCs w:val="30"/>
        </w:rPr>
        <w:t>через портал Фонда (версии 2.0) (</w:t>
      </w:r>
      <w:hyperlink r:id="rId8" w:tooltip="Новая версия портала Фонда (портал Фонда 2.0), находящегося в опытной эксплуатации, доступна по адресу portal2.ssf.gov.by." w:history="1">
        <w:r w:rsidRPr="007B5B2B">
          <w:rPr>
            <w:rStyle w:val="a3"/>
            <w:b/>
            <w:sz w:val="30"/>
            <w:szCs w:val="30"/>
          </w:rPr>
          <w:t>portal2.ssf.gov.by)</w:t>
        </w:r>
      </w:hyperlink>
      <w:r w:rsidRPr="0065005E">
        <w:rPr>
          <w:sz w:val="30"/>
          <w:szCs w:val="30"/>
        </w:rPr>
        <w:t xml:space="preserve">, при использовании  </w:t>
      </w:r>
      <w:r w:rsidRPr="0065005E">
        <w:rPr>
          <w:rFonts w:eastAsia="Calibri"/>
          <w:sz w:val="30"/>
          <w:szCs w:val="30"/>
          <w:lang w:eastAsia="en-US"/>
        </w:rPr>
        <w:t>сертификата открытого ключа электронной цифровой подписи, который выдан удостоверяющим центром Государственной системы управления открытыми ключами электронной</w:t>
      </w:r>
      <w:proofErr w:type="gramEnd"/>
      <w:r w:rsidRPr="0065005E">
        <w:rPr>
          <w:rFonts w:eastAsia="Calibri"/>
          <w:sz w:val="30"/>
          <w:szCs w:val="30"/>
          <w:lang w:eastAsia="en-US"/>
        </w:rPr>
        <w:t xml:space="preserve"> цифровой </w:t>
      </w:r>
      <w:r w:rsidRPr="0065005E">
        <w:rPr>
          <w:rFonts w:eastAsia="Calibri"/>
          <w:sz w:val="30"/>
          <w:szCs w:val="30"/>
          <w:lang w:eastAsia="en-US"/>
        </w:rPr>
        <w:lastRenderedPageBreak/>
        <w:t>подписи (</w:t>
      </w:r>
      <w:proofErr w:type="spellStart"/>
      <w:r w:rsidRPr="0065005E">
        <w:rPr>
          <w:rFonts w:eastAsia="Calibri"/>
          <w:sz w:val="30"/>
          <w:szCs w:val="30"/>
          <w:lang w:eastAsia="en-US"/>
        </w:rPr>
        <w:t>ГосСУОК</w:t>
      </w:r>
      <w:proofErr w:type="spellEnd"/>
      <w:r w:rsidRPr="0065005E">
        <w:rPr>
          <w:rFonts w:eastAsia="Calibri"/>
          <w:sz w:val="30"/>
          <w:szCs w:val="30"/>
          <w:lang w:eastAsia="en-US"/>
        </w:rPr>
        <w:t>) РУП «Национальный центр электронных услуг», и</w:t>
      </w:r>
      <w:r w:rsidRPr="0065005E">
        <w:rPr>
          <w:sz w:val="30"/>
          <w:szCs w:val="30"/>
        </w:rPr>
        <w:t xml:space="preserve"> атрибутного сертификата для работы с системами ФСЗН.</w:t>
      </w:r>
    </w:p>
    <w:p w:rsidR="00E45C00" w:rsidRPr="007B5B2B" w:rsidRDefault="00E45C00" w:rsidP="00E45C00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7B5B2B">
        <w:rPr>
          <w:rFonts w:ascii="Times New Roman" w:hAnsi="Times New Roman"/>
          <w:sz w:val="30"/>
          <w:szCs w:val="30"/>
        </w:rPr>
        <w:t>Контактные данные специалистов Министерства труда и социальной защиты для получения консультации в части заполнения:</w:t>
      </w:r>
    </w:p>
    <w:p w:rsidR="00E45C00" w:rsidRPr="007B5B2B" w:rsidRDefault="00E45C00" w:rsidP="00E45C00">
      <w:pPr>
        <w:pStyle w:val="a4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7B5B2B">
        <w:rPr>
          <w:rFonts w:ascii="Times New Roman" w:hAnsi="Times New Roman"/>
          <w:sz w:val="30"/>
          <w:szCs w:val="30"/>
        </w:rPr>
        <w:t xml:space="preserve">кодов должности служащего (профессии рабочего) – </w:t>
      </w:r>
      <w:r w:rsidRPr="007B5B2B">
        <w:rPr>
          <w:rFonts w:ascii="Times New Roman" w:hAnsi="Times New Roman"/>
          <w:iCs/>
          <w:sz w:val="30"/>
          <w:szCs w:val="30"/>
        </w:rPr>
        <w:t>203 14 70, 203 04 68;</w:t>
      </w:r>
    </w:p>
    <w:p w:rsidR="00E45C00" w:rsidRPr="0065005E" w:rsidRDefault="00E45C00" w:rsidP="00E45C00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7B5B2B">
        <w:rPr>
          <w:rFonts w:ascii="Times New Roman" w:hAnsi="Times New Roman"/>
          <w:sz w:val="30"/>
          <w:szCs w:val="30"/>
        </w:rPr>
        <w:t>кодов оснований увольнения и видов трудового договора 309 93 09, 309 93 11 (с 9.00 до 10.30).</w:t>
      </w:r>
    </w:p>
    <w:p w:rsidR="00F012A7" w:rsidRDefault="00F012A7">
      <w:bookmarkStart w:id="0" w:name="_GoBack"/>
      <w:bookmarkEnd w:id="0"/>
    </w:p>
    <w:sectPr w:rsidR="00F0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00"/>
    <w:rsid w:val="00E45C00"/>
    <w:rsid w:val="00F0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5C00"/>
    <w:rPr>
      <w:color w:val="0000FF"/>
      <w:u w:val="single"/>
    </w:rPr>
  </w:style>
  <w:style w:type="paragraph" w:styleId="a4">
    <w:name w:val="No Spacing"/>
    <w:uiPriority w:val="1"/>
    <w:qFormat/>
    <w:rsid w:val="00E45C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5C00"/>
    <w:rPr>
      <w:color w:val="0000FF"/>
      <w:u w:val="single"/>
    </w:rPr>
  </w:style>
  <w:style w:type="paragraph" w:styleId="a4">
    <w:name w:val="No Spacing"/>
    <w:uiPriority w:val="1"/>
    <w:qFormat/>
    <w:rsid w:val="00E45C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f.gov.by/ru/news-ru/view/novaja-versija-portala-fonda-portal-fonda-20-dostupna-po-adresu-portal2ssfgovby-108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f.gov.by/ru/news-ru/view/novaja-versija-portala-fonda-portal-fonda-20-dostupna-po-adresu-portal2ssfgovby-108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sf.gov.by/ru/news-ru/view/novaja-versija-portala-fonda-portal-fonda-20-dostupna-po-adresu-portal2ssfgovby-10801/" TargetMode="External"/><Relationship Id="rId5" Type="http://schemas.openxmlformats.org/officeDocument/2006/relationships/hyperlink" Target="https://www.ssf.gov.by/ru/news-ru/view/novaja-versija-portala-fonda-portal-fonda-20-dostupna-po-adresu-portal2ssfgovby-1080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Валентина Владимировна</dc:creator>
  <cp:lastModifiedBy>Мартыненко Валентина Владимировна</cp:lastModifiedBy>
  <cp:revision>1</cp:revision>
  <dcterms:created xsi:type="dcterms:W3CDTF">2019-06-10T07:33:00Z</dcterms:created>
  <dcterms:modified xsi:type="dcterms:W3CDTF">2019-06-10T07:33:00Z</dcterms:modified>
</cp:coreProperties>
</file>