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9A" w:rsidRPr="00147600" w:rsidRDefault="00FA549A" w:rsidP="00FA549A">
      <w:pPr>
        <w:tabs>
          <w:tab w:val="left" w:pos="0"/>
        </w:tabs>
        <w:jc w:val="both"/>
        <w:rPr>
          <w:sz w:val="30"/>
          <w:szCs w:val="30"/>
        </w:rPr>
      </w:pPr>
      <w:r w:rsidRPr="00147600">
        <w:rPr>
          <w:sz w:val="30"/>
          <w:szCs w:val="30"/>
        </w:rPr>
        <w:tab/>
      </w:r>
      <w:r w:rsidRPr="00147600">
        <w:rPr>
          <w:iCs/>
          <w:sz w:val="30"/>
          <w:szCs w:val="30"/>
        </w:rPr>
        <w:t>Количество поступивших в отдел внутренних дел заявлений и сообщений о преступлениях за 2018 год составило 586</w:t>
      </w:r>
      <w:r w:rsidRPr="00147600">
        <w:rPr>
          <w:b/>
          <w:sz w:val="30"/>
          <w:szCs w:val="30"/>
        </w:rPr>
        <w:t>,</w:t>
      </w:r>
      <w:r w:rsidRPr="00147600">
        <w:rPr>
          <w:sz w:val="30"/>
          <w:szCs w:val="30"/>
        </w:rPr>
        <w:t xml:space="preserve"> что </w:t>
      </w:r>
      <w:r w:rsidRPr="00147600">
        <w:rPr>
          <w:sz w:val="30"/>
          <w:szCs w:val="30"/>
        </w:rPr>
        <w:br/>
        <w:t xml:space="preserve">на 12,3 % меньше, чем за аналогичный период прошлого года (далее – АППГ; 522). </w:t>
      </w:r>
    </w:p>
    <w:p w:rsidR="00FA549A" w:rsidRPr="00147600" w:rsidRDefault="00FA549A" w:rsidP="00FA549A">
      <w:pPr>
        <w:tabs>
          <w:tab w:val="left" w:pos="0"/>
        </w:tabs>
        <w:jc w:val="both"/>
        <w:rPr>
          <w:sz w:val="30"/>
          <w:szCs w:val="30"/>
        </w:rPr>
      </w:pPr>
      <w:r w:rsidRPr="00147600">
        <w:rPr>
          <w:sz w:val="30"/>
          <w:szCs w:val="30"/>
        </w:rPr>
        <w:tab/>
        <w:t xml:space="preserve">На фоне уменьшения количества поступивших </w:t>
      </w:r>
      <w:r w:rsidRPr="00147600">
        <w:rPr>
          <w:iCs/>
          <w:sz w:val="30"/>
          <w:szCs w:val="30"/>
        </w:rPr>
        <w:t xml:space="preserve">в отдел внутренних дел </w:t>
      </w:r>
      <w:r w:rsidRPr="00147600">
        <w:rPr>
          <w:sz w:val="30"/>
          <w:szCs w:val="30"/>
        </w:rPr>
        <w:t xml:space="preserve">заявлений и сообщений о преступлениях, возросло </w:t>
      </w:r>
      <w:r w:rsidRPr="00147600">
        <w:rPr>
          <w:b/>
          <w:sz w:val="30"/>
          <w:szCs w:val="30"/>
        </w:rPr>
        <w:t xml:space="preserve">общее число зарегистрированных уголовно наказуемых деяний </w:t>
      </w:r>
      <w:r w:rsidRPr="00147600">
        <w:rPr>
          <w:sz w:val="30"/>
          <w:szCs w:val="30"/>
        </w:rPr>
        <w:t>(288, +11,6 % к АППГ).</w:t>
      </w:r>
    </w:p>
    <w:p w:rsidR="00FA549A" w:rsidRPr="00147600" w:rsidRDefault="00FA549A" w:rsidP="00FA549A">
      <w:pPr>
        <w:ind w:right="-6" w:firstLine="708"/>
        <w:jc w:val="both"/>
        <w:rPr>
          <w:sz w:val="30"/>
          <w:szCs w:val="30"/>
        </w:rPr>
      </w:pPr>
      <w:proofErr w:type="gramStart"/>
      <w:r w:rsidRPr="00147600">
        <w:rPr>
          <w:sz w:val="30"/>
          <w:szCs w:val="30"/>
        </w:rPr>
        <w:t xml:space="preserve">За 2018 год на территории Кричевского района </w:t>
      </w:r>
      <w:r w:rsidRPr="00147600">
        <w:rPr>
          <w:b/>
          <w:sz w:val="30"/>
          <w:szCs w:val="30"/>
        </w:rPr>
        <w:t>по всем линиям</w:t>
      </w:r>
      <w:r w:rsidRPr="00147600">
        <w:rPr>
          <w:sz w:val="30"/>
          <w:szCs w:val="30"/>
        </w:rPr>
        <w:t xml:space="preserve"> зарегистрировано 288 преступлений (258 в 2017), что на 11,6% больше по сравнению с 2017 годом, установлены подозреваемые лица по 208 преступлениям, приостановлено 91 преступление (из них 69 по п.1 ч. 1 ст. 246 УПК РБ, т.е. за </w:t>
      </w:r>
      <w:proofErr w:type="spellStart"/>
      <w:r w:rsidRPr="00147600">
        <w:rPr>
          <w:sz w:val="30"/>
          <w:szCs w:val="30"/>
        </w:rPr>
        <w:t>неустановлением</w:t>
      </w:r>
      <w:proofErr w:type="spellEnd"/>
      <w:r w:rsidRPr="00147600">
        <w:rPr>
          <w:sz w:val="30"/>
          <w:szCs w:val="30"/>
        </w:rPr>
        <w:t xml:space="preserve"> лица, совершившего преступление), окончено расследование по 170 преступлениям, раскрываемость по</w:t>
      </w:r>
      <w:proofErr w:type="gramEnd"/>
      <w:r w:rsidRPr="00147600">
        <w:rPr>
          <w:sz w:val="30"/>
          <w:szCs w:val="30"/>
        </w:rPr>
        <w:t xml:space="preserve"> </w:t>
      </w:r>
      <w:r w:rsidRPr="00147600">
        <w:rPr>
          <w:b/>
          <w:sz w:val="30"/>
          <w:szCs w:val="30"/>
        </w:rPr>
        <w:t>Ф-1Л составила 72,2%</w:t>
      </w:r>
      <w:r w:rsidRPr="00147600">
        <w:rPr>
          <w:sz w:val="30"/>
          <w:szCs w:val="30"/>
        </w:rPr>
        <w:t xml:space="preserve"> (76% в 2017), т.е. уменьшилась на 4,2 %, по форме </w:t>
      </w:r>
      <w:r w:rsidRPr="00147600">
        <w:rPr>
          <w:b/>
          <w:sz w:val="30"/>
          <w:szCs w:val="30"/>
        </w:rPr>
        <w:t>3-Л составляет 65,1%.</w:t>
      </w:r>
      <w:r w:rsidRPr="00147600">
        <w:rPr>
          <w:sz w:val="30"/>
          <w:szCs w:val="30"/>
        </w:rPr>
        <w:t xml:space="preserve"> В среднем по области раскрываемость составила 77,3% по форме 1-Л, и  75,0% по форме 3-Л. </w:t>
      </w:r>
    </w:p>
    <w:p w:rsidR="00FA549A" w:rsidRPr="00147600" w:rsidRDefault="00FA549A" w:rsidP="00FA549A">
      <w:pPr>
        <w:ind w:right="-6" w:firstLine="708"/>
        <w:jc w:val="both"/>
        <w:rPr>
          <w:sz w:val="30"/>
          <w:szCs w:val="30"/>
        </w:rPr>
      </w:pPr>
      <w:r w:rsidRPr="00147600">
        <w:rPr>
          <w:sz w:val="30"/>
          <w:szCs w:val="30"/>
        </w:rPr>
        <w:t xml:space="preserve">Возросло количество тяжких и особо тяжких преступлений (27 – 2018 г., 11 – АППГ или +145%), менее тяжких – 191 (186 – АППГ или +2,7%), не представляющих большой общественной опасности – 70 (61 – АППГ или + 14,8). </w:t>
      </w:r>
    </w:p>
    <w:p w:rsidR="00FA549A" w:rsidRPr="00147600" w:rsidRDefault="00FA549A" w:rsidP="00FA549A">
      <w:pPr>
        <w:ind w:firstLine="708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Подводя итоги за 2018 год, прежде всего, хотелось бы обозначить положительные тенденции в нашей работе:</w:t>
      </w:r>
    </w:p>
    <w:p w:rsidR="00FA549A" w:rsidRPr="00147600" w:rsidRDefault="00FA549A" w:rsidP="00FA549A">
      <w:pPr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снизилось к</w:t>
      </w:r>
      <w:r w:rsidRPr="00147600">
        <w:rPr>
          <w:iCs/>
          <w:sz w:val="30"/>
          <w:szCs w:val="30"/>
        </w:rPr>
        <w:t>оличество поступивших в отдел внутренних дел заявлений и сообщений о преступлениях за 2018 год и составило 586</w:t>
      </w:r>
      <w:r w:rsidRPr="00147600">
        <w:rPr>
          <w:b/>
          <w:sz w:val="30"/>
          <w:szCs w:val="30"/>
        </w:rPr>
        <w:t>,</w:t>
      </w:r>
      <w:r w:rsidRPr="00147600">
        <w:rPr>
          <w:sz w:val="30"/>
          <w:szCs w:val="30"/>
        </w:rPr>
        <w:t xml:space="preserve"> что </w:t>
      </w:r>
      <w:r w:rsidRPr="00147600">
        <w:rPr>
          <w:sz w:val="30"/>
          <w:szCs w:val="30"/>
        </w:rPr>
        <w:br/>
        <w:t>на 12,3 % меньше, чем за аналогичный период прошлого года (далее – АППГ; 522);</w:t>
      </w:r>
    </w:p>
    <w:p w:rsidR="00FA549A" w:rsidRPr="00147600" w:rsidRDefault="00FA549A" w:rsidP="00FA549A">
      <w:pPr>
        <w:numPr>
          <w:ilvl w:val="0"/>
          <w:numId w:val="1"/>
        </w:numPr>
        <w:ind w:left="284" w:right="-6" w:hanging="284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значительно снизилась «рецидивная преступность», 60 преступлений совершено лицами, имеющими судимость в 2018 году и 87 – в 2017 году или -31,0 %;</w:t>
      </w:r>
    </w:p>
    <w:p w:rsidR="00FA549A" w:rsidRPr="00147600" w:rsidRDefault="00FA549A" w:rsidP="00FA549A">
      <w:pPr>
        <w:numPr>
          <w:ilvl w:val="0"/>
          <w:numId w:val="1"/>
        </w:numPr>
        <w:ind w:left="284" w:right="-6" w:hanging="284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на территории района имеет место снижение числа преступлений, совершенных лицами в состоянии опьянения (с 50 до 39, -22%), при этом  их удельный вес в общей структуре преступности уменьшился (с 26,5% до 22,9%);</w:t>
      </w:r>
    </w:p>
    <w:p w:rsidR="00FA549A" w:rsidRPr="00147600" w:rsidRDefault="00FA549A" w:rsidP="00FA549A">
      <w:pPr>
        <w:numPr>
          <w:ilvl w:val="0"/>
          <w:numId w:val="1"/>
        </w:numPr>
        <w:ind w:left="284" w:right="-6" w:hanging="284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не допущено изнасилований (0 – 2017г, 0 – 2018г.), роста грабежей (5 - 2017г., 4 – 2018г.), хулиганств (15 – 2017г, 11 – 2018г.), разбоев (1 – 2017г, 0 – 2018г.), мошенничеств (5 – 2017г., 5 – 2018г.), краж из магазинов (0 – 2017г, 0 – 2018г.), КРС и лошадей (1 – 2017г, 0 – 2018г.).</w:t>
      </w:r>
      <w:r w:rsidRPr="00147600">
        <w:rPr>
          <w:color w:val="FF0000"/>
          <w:sz w:val="30"/>
          <w:szCs w:val="30"/>
        </w:rPr>
        <w:t xml:space="preserve"> </w:t>
      </w:r>
    </w:p>
    <w:p w:rsidR="00FA549A" w:rsidRPr="00147600" w:rsidRDefault="00FA549A" w:rsidP="00FA549A">
      <w:pPr>
        <w:pStyle w:val="a6"/>
        <w:widowControl w:val="0"/>
        <w:spacing w:after="0"/>
        <w:ind w:left="0" w:firstLine="708"/>
        <w:jc w:val="both"/>
        <w:rPr>
          <w:sz w:val="30"/>
          <w:szCs w:val="30"/>
        </w:rPr>
      </w:pPr>
      <w:r w:rsidRPr="00147600">
        <w:rPr>
          <w:b/>
          <w:sz w:val="30"/>
          <w:szCs w:val="30"/>
        </w:rPr>
        <w:t xml:space="preserve">Вместе с тем, имеется ряд проблем, которые негативно влияют на </w:t>
      </w:r>
      <w:proofErr w:type="gramStart"/>
      <w:r w:rsidRPr="00147600">
        <w:rPr>
          <w:b/>
          <w:sz w:val="30"/>
          <w:szCs w:val="30"/>
        </w:rPr>
        <w:t>криминогенную обстановку</w:t>
      </w:r>
      <w:proofErr w:type="gramEnd"/>
      <w:r w:rsidRPr="00147600">
        <w:rPr>
          <w:b/>
          <w:sz w:val="30"/>
          <w:szCs w:val="30"/>
        </w:rPr>
        <w:t xml:space="preserve"> в районе:</w:t>
      </w:r>
      <w:r w:rsidRPr="00147600">
        <w:rPr>
          <w:sz w:val="30"/>
          <w:szCs w:val="30"/>
        </w:rPr>
        <w:t xml:space="preserve"> </w:t>
      </w:r>
    </w:p>
    <w:p w:rsidR="00FA549A" w:rsidRPr="00147600" w:rsidRDefault="00FA549A" w:rsidP="00FA549A">
      <w:pPr>
        <w:numPr>
          <w:ilvl w:val="0"/>
          <w:numId w:val="2"/>
        </w:numPr>
        <w:ind w:left="426" w:hanging="426"/>
        <w:jc w:val="both"/>
        <w:rPr>
          <w:sz w:val="30"/>
          <w:szCs w:val="30"/>
        </w:rPr>
      </w:pPr>
      <w:r w:rsidRPr="00147600">
        <w:rPr>
          <w:sz w:val="30"/>
          <w:szCs w:val="30"/>
        </w:rPr>
        <w:t>возросло количество фактов причинения тяжких телесных повреждений с 2 до 6, также с 0 до 3 произошел рост убийств и покушений на них;</w:t>
      </w:r>
    </w:p>
    <w:p w:rsidR="00FA549A" w:rsidRPr="00147600" w:rsidRDefault="00FA549A" w:rsidP="00FA549A">
      <w:pPr>
        <w:numPr>
          <w:ilvl w:val="0"/>
          <w:numId w:val="2"/>
        </w:numPr>
        <w:ind w:left="426" w:hanging="426"/>
        <w:jc w:val="both"/>
        <w:rPr>
          <w:sz w:val="30"/>
          <w:szCs w:val="30"/>
        </w:rPr>
      </w:pPr>
      <w:r w:rsidRPr="00147600">
        <w:rPr>
          <w:sz w:val="30"/>
          <w:szCs w:val="30"/>
        </w:rPr>
        <w:lastRenderedPageBreak/>
        <w:t xml:space="preserve">отмечается рост умышленных тяжких телесных повреждений в сфере быта с 1 до 4; </w:t>
      </w:r>
    </w:p>
    <w:p w:rsidR="00FA549A" w:rsidRPr="00147600" w:rsidRDefault="00FA549A" w:rsidP="00FA549A">
      <w:pPr>
        <w:pStyle w:val="a6"/>
        <w:widowControl w:val="0"/>
        <w:numPr>
          <w:ilvl w:val="0"/>
          <w:numId w:val="2"/>
        </w:numPr>
        <w:spacing w:after="0"/>
        <w:ind w:left="426" w:hanging="426"/>
        <w:jc w:val="both"/>
        <w:rPr>
          <w:i/>
          <w:sz w:val="30"/>
          <w:szCs w:val="30"/>
        </w:rPr>
      </w:pPr>
      <w:r w:rsidRPr="00147600">
        <w:rPr>
          <w:sz w:val="30"/>
          <w:szCs w:val="30"/>
        </w:rPr>
        <w:t>раскрываемость  по оконченным преступлениям по всем линиям составляет 65</w:t>
      </w:r>
      <w:r w:rsidRPr="00147600">
        <w:rPr>
          <w:b/>
          <w:sz w:val="30"/>
          <w:szCs w:val="30"/>
        </w:rPr>
        <w:t xml:space="preserve">,1% </w:t>
      </w:r>
      <w:r w:rsidRPr="00147600">
        <w:rPr>
          <w:i/>
          <w:sz w:val="30"/>
          <w:szCs w:val="30"/>
        </w:rPr>
        <w:t>(</w:t>
      </w:r>
      <w:proofErr w:type="spellStart"/>
      <w:r w:rsidRPr="00147600">
        <w:rPr>
          <w:i/>
          <w:sz w:val="30"/>
          <w:szCs w:val="30"/>
        </w:rPr>
        <w:t>среднеобластной</w:t>
      </w:r>
      <w:proofErr w:type="spellEnd"/>
      <w:r w:rsidRPr="00147600">
        <w:rPr>
          <w:i/>
          <w:sz w:val="30"/>
          <w:szCs w:val="30"/>
        </w:rPr>
        <w:t xml:space="preserve"> показатель 67,3%), 73,8% - в 2017 году; </w:t>
      </w:r>
    </w:p>
    <w:p w:rsidR="00FA549A" w:rsidRPr="00147600" w:rsidRDefault="00FA549A" w:rsidP="00FA549A">
      <w:pPr>
        <w:pStyle w:val="a6"/>
        <w:widowControl w:val="0"/>
        <w:numPr>
          <w:ilvl w:val="0"/>
          <w:numId w:val="2"/>
        </w:numPr>
        <w:spacing w:after="0"/>
        <w:ind w:left="426" w:hanging="426"/>
        <w:jc w:val="both"/>
        <w:rPr>
          <w:b/>
          <w:sz w:val="30"/>
          <w:szCs w:val="30"/>
        </w:rPr>
      </w:pPr>
      <w:r w:rsidRPr="00147600">
        <w:rPr>
          <w:sz w:val="30"/>
          <w:szCs w:val="30"/>
        </w:rPr>
        <w:t xml:space="preserve">произошел рост (+28,9%) числа преступлений, совершенных в </w:t>
      </w:r>
      <w:r w:rsidRPr="00147600">
        <w:rPr>
          <w:b/>
          <w:sz w:val="30"/>
          <w:szCs w:val="30"/>
        </w:rPr>
        <w:t>общественных местах</w:t>
      </w:r>
      <w:r w:rsidRPr="00147600">
        <w:rPr>
          <w:sz w:val="30"/>
          <w:szCs w:val="30"/>
        </w:rPr>
        <w:t xml:space="preserve"> с 45 до 58;</w:t>
      </w:r>
    </w:p>
    <w:p w:rsidR="00FA549A" w:rsidRPr="00147600" w:rsidRDefault="00FA549A" w:rsidP="00FA549A">
      <w:pPr>
        <w:pStyle w:val="a6"/>
        <w:widowControl w:val="0"/>
        <w:numPr>
          <w:ilvl w:val="0"/>
          <w:numId w:val="2"/>
        </w:numPr>
        <w:spacing w:after="0"/>
        <w:ind w:left="426" w:hanging="426"/>
        <w:jc w:val="both"/>
        <w:rPr>
          <w:sz w:val="30"/>
          <w:szCs w:val="30"/>
        </w:rPr>
      </w:pPr>
      <w:proofErr w:type="gramStart"/>
      <w:r w:rsidRPr="00147600">
        <w:rPr>
          <w:sz w:val="30"/>
          <w:szCs w:val="30"/>
        </w:rPr>
        <w:t>наблюдается общее увеличение по всем категориям краж (общее число зарегистрированных краж в 2018 году составило 108, АППГ – 100 (+8%),</w:t>
      </w:r>
      <w:r w:rsidRPr="00147600">
        <w:rPr>
          <w:color w:val="FF0000"/>
          <w:sz w:val="30"/>
          <w:szCs w:val="30"/>
        </w:rPr>
        <w:t xml:space="preserve"> </w:t>
      </w:r>
      <w:r w:rsidRPr="00147600">
        <w:rPr>
          <w:sz w:val="30"/>
          <w:szCs w:val="30"/>
        </w:rPr>
        <w:t>раскрываемость которых по форме 1Л составляет всего 44,4% (2017г. – 44,0%),</w:t>
      </w:r>
      <w:r w:rsidRPr="00147600">
        <w:rPr>
          <w:color w:val="FF0000"/>
          <w:sz w:val="30"/>
          <w:szCs w:val="30"/>
        </w:rPr>
        <w:t xml:space="preserve"> </w:t>
      </w:r>
      <w:r w:rsidRPr="00147600">
        <w:rPr>
          <w:sz w:val="30"/>
          <w:szCs w:val="30"/>
        </w:rPr>
        <w:t>по оконченным преступлениям раскрываемость составила 38,9% (2017г. – 42,7%).</w:t>
      </w:r>
      <w:r w:rsidRPr="00147600">
        <w:rPr>
          <w:color w:val="FF0000"/>
          <w:sz w:val="30"/>
          <w:szCs w:val="30"/>
        </w:rPr>
        <w:t xml:space="preserve"> </w:t>
      </w:r>
      <w:proofErr w:type="gramEnd"/>
    </w:p>
    <w:p w:rsidR="00FA549A" w:rsidRPr="00147600" w:rsidRDefault="00FA549A" w:rsidP="00FA549A">
      <w:pPr>
        <w:numPr>
          <w:ilvl w:val="0"/>
          <w:numId w:val="2"/>
        </w:numPr>
        <w:ind w:left="426" w:hanging="426"/>
        <w:jc w:val="both"/>
        <w:rPr>
          <w:sz w:val="30"/>
          <w:szCs w:val="30"/>
        </w:rPr>
      </w:pPr>
      <w:r w:rsidRPr="00147600">
        <w:rPr>
          <w:sz w:val="30"/>
          <w:szCs w:val="30"/>
        </w:rPr>
        <w:t xml:space="preserve">оперативная обстановка в сфере обеспечения безопасности дорожного движения на территории района в 2018 году </w:t>
      </w:r>
      <w:r w:rsidRPr="00147600">
        <w:rPr>
          <w:rStyle w:val="FontStyle14"/>
          <w:sz w:val="30"/>
          <w:szCs w:val="30"/>
        </w:rPr>
        <w:t xml:space="preserve">характеризовалась ростом дорожно-транспортных происшествий с пострадавшими в них людьми. В 10 ДТП погибло </w:t>
      </w:r>
      <w:proofErr w:type="gramStart"/>
      <w:r w:rsidRPr="00147600">
        <w:rPr>
          <w:rStyle w:val="FontStyle14"/>
          <w:sz w:val="30"/>
          <w:szCs w:val="30"/>
        </w:rPr>
        <w:t>3</w:t>
      </w:r>
      <w:proofErr w:type="gramEnd"/>
      <w:r w:rsidRPr="00147600">
        <w:rPr>
          <w:rStyle w:val="FontStyle14"/>
          <w:sz w:val="30"/>
          <w:szCs w:val="30"/>
        </w:rPr>
        <w:t xml:space="preserve"> и получили ранения 10 лиц. За аналогичный период 2017 года было зарегистрировано 9 ДТП, в которых погибло 6 и ранено 5.</w:t>
      </w:r>
    </w:p>
    <w:p w:rsidR="00FA549A" w:rsidRPr="00147600" w:rsidRDefault="00FA549A" w:rsidP="00FA549A">
      <w:pPr>
        <w:ind w:left="5664" w:firstLine="6"/>
        <w:jc w:val="both"/>
        <w:rPr>
          <w:b/>
          <w:i/>
          <w:sz w:val="30"/>
          <w:szCs w:val="30"/>
        </w:rPr>
      </w:pPr>
      <w:r w:rsidRPr="00147600">
        <w:rPr>
          <w:i/>
          <w:sz w:val="30"/>
          <w:szCs w:val="30"/>
        </w:rPr>
        <w:t>Отдел внутренних дел Кричевского райисполкома</w:t>
      </w:r>
    </w:p>
    <w:p w:rsidR="00900910" w:rsidRDefault="00900910"/>
    <w:sectPr w:rsidR="00900910" w:rsidSect="00F24629">
      <w:headerReference w:type="even" r:id="rId5"/>
      <w:headerReference w:type="default" r:id="rId6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EF" w:rsidRDefault="00FA549A" w:rsidP="00E80D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60EF" w:rsidRDefault="00FA54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EF" w:rsidRPr="009E40C3" w:rsidRDefault="00FA549A" w:rsidP="009E40C3">
    <w:pPr>
      <w:pStyle w:val="a3"/>
      <w:framePr w:wrap="around" w:vAnchor="text" w:hAnchor="page" w:x="6406" w:y="-3"/>
      <w:rPr>
        <w:rStyle w:val="a5"/>
        <w:sz w:val="20"/>
      </w:rPr>
    </w:pPr>
    <w:r w:rsidRPr="009E40C3">
      <w:rPr>
        <w:rStyle w:val="a5"/>
        <w:szCs w:val="30"/>
      </w:rPr>
      <w:fldChar w:fldCharType="begin"/>
    </w:r>
    <w:r w:rsidRPr="009E40C3">
      <w:rPr>
        <w:rStyle w:val="a5"/>
        <w:szCs w:val="30"/>
      </w:rPr>
      <w:instrText xml:space="preserve">PAGE  </w:instrText>
    </w:r>
    <w:r w:rsidRPr="009E40C3">
      <w:rPr>
        <w:rStyle w:val="a5"/>
        <w:szCs w:val="30"/>
      </w:rPr>
      <w:fldChar w:fldCharType="separate"/>
    </w:r>
    <w:r>
      <w:rPr>
        <w:rStyle w:val="a5"/>
        <w:noProof/>
        <w:szCs w:val="30"/>
      </w:rPr>
      <w:t>2</w:t>
    </w:r>
    <w:r w:rsidRPr="009E40C3">
      <w:rPr>
        <w:rStyle w:val="a5"/>
        <w:szCs w:val="30"/>
      </w:rPr>
      <w:fldChar w:fldCharType="end"/>
    </w:r>
  </w:p>
  <w:p w:rsidR="00F060EF" w:rsidRPr="009E40C3" w:rsidRDefault="00FA549A">
    <w:pPr>
      <w:pStyle w:val="a3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5854"/>
    <w:multiLevelType w:val="hybridMultilevel"/>
    <w:tmpl w:val="8F24C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34D40"/>
    <w:multiLevelType w:val="hybridMultilevel"/>
    <w:tmpl w:val="8FB82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49A"/>
    <w:rsid w:val="00900910"/>
    <w:rsid w:val="00FA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549A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FA549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FA549A"/>
    <w:rPr>
      <w:rFonts w:cs="Times New Roman"/>
    </w:rPr>
  </w:style>
  <w:style w:type="paragraph" w:styleId="a6">
    <w:name w:val="Body Text Indent"/>
    <w:basedOn w:val="a"/>
    <w:link w:val="a7"/>
    <w:rsid w:val="00FA549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A549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FA549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2019-01-16T08:32:00Z</dcterms:created>
  <dcterms:modified xsi:type="dcterms:W3CDTF">2019-01-16T08:32:00Z</dcterms:modified>
</cp:coreProperties>
</file>